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59" w:rsidRPr="00AF2685" w:rsidRDefault="00963E49" w:rsidP="00963E49">
      <w:pPr>
        <w:jc w:val="center"/>
        <w:rPr>
          <w:rFonts w:ascii="Arial" w:hAnsi="Arial" w:cs="Arial"/>
          <w:b/>
          <w:color w:val="3B3838" w:themeColor="background2" w:themeShade="40"/>
          <w:sz w:val="20"/>
          <w:szCs w:val="20"/>
        </w:rPr>
      </w:pPr>
      <w:r w:rsidRPr="00AF2685">
        <w:rPr>
          <w:rFonts w:ascii="Arial" w:hAnsi="Arial" w:cs="Arial"/>
          <w:b/>
          <w:color w:val="3B3838" w:themeColor="background2" w:themeShade="40"/>
          <w:sz w:val="20"/>
          <w:szCs w:val="20"/>
        </w:rPr>
        <w:t>BMI Federal Credit Union Online Access Agreement and Disclosure Statement</w:t>
      </w:r>
    </w:p>
    <w:p w:rsidR="00963E49" w:rsidRPr="00AF2685" w:rsidRDefault="00963E49" w:rsidP="00963E49">
      <w:pPr>
        <w:spacing w:line="388" w:lineRule="auto"/>
        <w:ind w:right="363"/>
        <w:rPr>
          <w:rFonts w:ascii="Arial" w:hAnsi="Arial" w:cs="Arial"/>
          <w:b/>
          <w:color w:val="3B3838" w:themeColor="background2" w:themeShade="40"/>
          <w:sz w:val="20"/>
          <w:szCs w:val="20"/>
        </w:rPr>
      </w:pPr>
    </w:p>
    <w:p w:rsidR="00963E49" w:rsidRPr="00AF2685" w:rsidRDefault="00963E49" w:rsidP="00963E49">
      <w:pPr>
        <w:spacing w:line="388" w:lineRule="auto"/>
        <w:ind w:right="363"/>
        <w:rPr>
          <w:rFonts w:ascii="Arial" w:hAnsi="Arial" w:cs="Arial"/>
          <w:b/>
          <w:color w:val="3B3838" w:themeColor="background2" w:themeShade="40"/>
          <w:sz w:val="20"/>
          <w:szCs w:val="20"/>
        </w:rPr>
      </w:pPr>
      <w:r w:rsidRPr="00AF2685">
        <w:rPr>
          <w:rFonts w:ascii="Arial" w:hAnsi="Arial" w:cs="Arial"/>
          <w:b/>
          <w:color w:val="3B3838" w:themeColor="background2" w:themeShade="40"/>
          <w:sz w:val="20"/>
          <w:szCs w:val="20"/>
        </w:rPr>
        <w:t>How to Use Our Online Banking Service</w:t>
      </w:r>
    </w:p>
    <w:p w:rsidR="00963E49" w:rsidRPr="00AF2685" w:rsidRDefault="00963E49" w:rsidP="00963E49">
      <w:pPr>
        <w:pStyle w:val="BodyText"/>
        <w:spacing w:before="0"/>
        <w:ind w:right="71"/>
        <w:rPr>
          <w:color w:val="3B3838" w:themeColor="background2" w:themeShade="40"/>
          <w:sz w:val="20"/>
          <w:szCs w:val="20"/>
        </w:rPr>
      </w:pPr>
      <w:r w:rsidRPr="00AF2685">
        <w:rPr>
          <w:color w:val="3B3838" w:themeColor="background2" w:themeShade="40"/>
          <w:sz w:val="20"/>
          <w:szCs w:val="20"/>
        </w:rPr>
        <w:t>Please refer to the online help and instructions on how to use our Online Banking service. There is no fee for using our Online Banking service. Please reference your Fee Schedule, Membership Agreement, Funds Availability or any other disclosure you received when opening your account for information on the operation of our accounts. This document will only focus on the operation of the online banking system. It is your responsibility to obtain and maintain your online communications link to our Online Banking service to ensure that your use of such communications link is in compliance with applicable requirements, including any requirements of telecommunications companies and authorities. You are responsible for obtaining, installing, maintaining and operating all hardware, software and Internet access services necessary for obtaining our Online Banking service.</w:t>
      </w:r>
    </w:p>
    <w:p w:rsidR="00963E49" w:rsidRPr="00AF2685" w:rsidRDefault="00963E49" w:rsidP="00963E49">
      <w:pPr>
        <w:pStyle w:val="BodyText"/>
        <w:spacing w:before="0"/>
        <w:ind w:right="71"/>
        <w:rPr>
          <w:color w:val="3B3838" w:themeColor="background2" w:themeShade="40"/>
          <w:sz w:val="20"/>
          <w:szCs w:val="20"/>
        </w:rPr>
      </w:pPr>
    </w:p>
    <w:p w:rsidR="00963E49" w:rsidRPr="004D384A" w:rsidRDefault="00963E49" w:rsidP="00963E49">
      <w:pPr>
        <w:spacing w:before="148"/>
        <w:ind w:left="30"/>
        <w:rPr>
          <w:rFonts w:ascii="Arial" w:hAnsi="Arial" w:cs="Arial"/>
          <w:b/>
          <w:color w:val="3B3838" w:themeColor="background2" w:themeShade="40"/>
          <w:sz w:val="20"/>
          <w:szCs w:val="20"/>
        </w:rPr>
      </w:pPr>
      <w:r w:rsidRPr="004D384A">
        <w:rPr>
          <w:rFonts w:ascii="Arial" w:hAnsi="Arial" w:cs="Arial"/>
          <w:b/>
          <w:color w:val="3B3838" w:themeColor="background2" w:themeShade="40"/>
          <w:sz w:val="20"/>
          <w:szCs w:val="20"/>
        </w:rPr>
        <w:t>Recommended Minimum User Hardware and Connection</w:t>
      </w:r>
    </w:p>
    <w:p w:rsidR="00963E49" w:rsidRPr="004D384A" w:rsidRDefault="00963E49" w:rsidP="00963E49">
      <w:pPr>
        <w:spacing w:line="222" w:lineRule="exact"/>
        <w:rPr>
          <w:rFonts w:ascii="Arial" w:hAnsi="Arial" w:cs="Arial"/>
          <w:color w:val="3B3838" w:themeColor="background2" w:themeShade="40"/>
          <w:w w:val="105"/>
          <w:sz w:val="20"/>
          <w:szCs w:val="20"/>
        </w:rPr>
      </w:pPr>
    </w:p>
    <w:p w:rsidR="00C64F5B" w:rsidRPr="004D384A" w:rsidRDefault="00C64F5B" w:rsidP="00C64F5B">
      <w:pPr>
        <w:widowControl w:val="0"/>
        <w:numPr>
          <w:ilvl w:val="0"/>
          <w:numId w:val="1"/>
        </w:numPr>
        <w:tabs>
          <w:tab w:val="left" w:pos="390"/>
          <w:tab w:val="left" w:pos="391"/>
        </w:tabs>
        <w:autoSpaceDE w:val="0"/>
        <w:autoSpaceDN w:val="0"/>
        <w:spacing w:line="222" w:lineRule="exact"/>
        <w:ind w:hanging="360"/>
        <w:rPr>
          <w:rFonts w:ascii="Arial" w:hAnsi="Arial" w:cs="Arial"/>
          <w:color w:val="3B3838" w:themeColor="background2" w:themeShade="40"/>
          <w:w w:val="105"/>
          <w:sz w:val="20"/>
          <w:szCs w:val="20"/>
        </w:rPr>
      </w:pPr>
      <w:r w:rsidRPr="004D384A">
        <w:rPr>
          <w:rFonts w:ascii="Arial" w:hAnsi="Arial" w:cs="Arial"/>
          <w:color w:val="3B3838" w:themeColor="background2" w:themeShade="40"/>
          <w:w w:val="105"/>
          <w:sz w:val="20"/>
          <w:szCs w:val="20"/>
        </w:rPr>
        <w:t>Microsoft Windows 10 or Mac OS X 10.10.</w:t>
      </w:r>
    </w:p>
    <w:p w:rsidR="00C64F5B" w:rsidRPr="004D384A" w:rsidRDefault="00C64F5B" w:rsidP="00AF2685">
      <w:pPr>
        <w:widowControl w:val="0"/>
        <w:numPr>
          <w:ilvl w:val="0"/>
          <w:numId w:val="1"/>
        </w:numPr>
        <w:tabs>
          <w:tab w:val="left" w:pos="390"/>
          <w:tab w:val="left" w:pos="391"/>
        </w:tabs>
        <w:autoSpaceDE w:val="0"/>
        <w:autoSpaceDN w:val="0"/>
        <w:spacing w:line="222" w:lineRule="exact"/>
        <w:ind w:hanging="360"/>
        <w:rPr>
          <w:rFonts w:ascii="Arial" w:hAnsi="Arial" w:cs="Arial"/>
          <w:color w:val="3B3838" w:themeColor="background2" w:themeShade="40"/>
          <w:w w:val="105"/>
          <w:sz w:val="20"/>
          <w:szCs w:val="20"/>
        </w:rPr>
      </w:pPr>
      <w:r w:rsidRPr="004D384A">
        <w:rPr>
          <w:rFonts w:ascii="Arial" w:hAnsi="Arial" w:cs="Arial"/>
          <w:color w:val="3B3838" w:themeColor="background2" w:themeShade="40"/>
          <w:w w:val="105"/>
          <w:sz w:val="20"/>
          <w:szCs w:val="20"/>
        </w:rPr>
        <w:t>Available browser updates applied for improved security that provide antivirus</w:t>
      </w:r>
      <w:r w:rsidR="00AF2685" w:rsidRPr="004D384A">
        <w:rPr>
          <w:rFonts w:ascii="Arial" w:hAnsi="Arial" w:cs="Arial"/>
          <w:color w:val="3B3838" w:themeColor="background2" w:themeShade="40"/>
          <w:w w:val="105"/>
          <w:sz w:val="20"/>
          <w:szCs w:val="20"/>
        </w:rPr>
        <w:t xml:space="preserve"> and spyware </w:t>
      </w:r>
      <w:r w:rsidRPr="004D384A">
        <w:rPr>
          <w:rFonts w:ascii="Arial" w:hAnsi="Arial" w:cs="Arial"/>
          <w:color w:val="3B3838" w:themeColor="background2" w:themeShade="40"/>
          <w:w w:val="105"/>
          <w:sz w:val="20"/>
          <w:szCs w:val="20"/>
        </w:rPr>
        <w:t>protection.</w:t>
      </w:r>
    </w:p>
    <w:p w:rsidR="00963E49" w:rsidRPr="004D384A" w:rsidRDefault="00C64F5B" w:rsidP="00C64F5B">
      <w:pPr>
        <w:widowControl w:val="0"/>
        <w:numPr>
          <w:ilvl w:val="0"/>
          <w:numId w:val="1"/>
        </w:numPr>
        <w:tabs>
          <w:tab w:val="left" w:pos="390"/>
          <w:tab w:val="left" w:pos="391"/>
        </w:tabs>
        <w:autoSpaceDE w:val="0"/>
        <w:autoSpaceDN w:val="0"/>
        <w:spacing w:line="222" w:lineRule="exact"/>
        <w:ind w:hanging="360"/>
        <w:rPr>
          <w:rFonts w:ascii="Arial" w:hAnsi="Arial" w:cs="Arial"/>
          <w:color w:val="3B3838" w:themeColor="background2" w:themeShade="40"/>
          <w:sz w:val="20"/>
          <w:szCs w:val="20"/>
        </w:rPr>
      </w:pPr>
      <w:r w:rsidRPr="004D384A">
        <w:rPr>
          <w:rFonts w:ascii="Arial" w:hAnsi="Arial" w:cs="Arial"/>
          <w:color w:val="3B3838" w:themeColor="background2" w:themeShade="40"/>
          <w:w w:val="105"/>
          <w:sz w:val="20"/>
          <w:szCs w:val="20"/>
        </w:rPr>
        <w:t>An internet connection with a minimum of 1 Mbps download speed.</w:t>
      </w:r>
      <w:r w:rsidR="00963E49" w:rsidRPr="004D384A">
        <w:rPr>
          <w:rFonts w:ascii="Arial" w:hAnsi="Arial" w:cs="Arial"/>
          <w:color w:val="3B3838" w:themeColor="background2" w:themeShade="40"/>
          <w:w w:val="105"/>
          <w:sz w:val="20"/>
          <w:szCs w:val="20"/>
        </w:rPr>
        <w:t xml:space="preserve"> </w:t>
      </w:r>
    </w:p>
    <w:p w:rsidR="00963E49" w:rsidRPr="004D384A" w:rsidRDefault="00963E49" w:rsidP="00963E49">
      <w:pPr>
        <w:widowControl w:val="0"/>
        <w:numPr>
          <w:ilvl w:val="0"/>
          <w:numId w:val="1"/>
        </w:numPr>
        <w:tabs>
          <w:tab w:val="left" w:pos="390"/>
          <w:tab w:val="left" w:pos="391"/>
        </w:tabs>
        <w:autoSpaceDE w:val="0"/>
        <w:autoSpaceDN w:val="0"/>
        <w:spacing w:before="8"/>
        <w:ind w:hanging="360"/>
        <w:rPr>
          <w:rFonts w:ascii="Arial" w:hAnsi="Arial" w:cs="Arial"/>
          <w:color w:val="3B3838" w:themeColor="background2" w:themeShade="40"/>
          <w:sz w:val="20"/>
          <w:szCs w:val="20"/>
        </w:rPr>
      </w:pPr>
      <w:r w:rsidRPr="004D384A">
        <w:rPr>
          <w:rFonts w:ascii="Arial" w:hAnsi="Arial" w:cs="Arial"/>
          <w:color w:val="3B3838" w:themeColor="background2" w:themeShade="40"/>
          <w:spacing w:val="-3"/>
          <w:w w:val="105"/>
          <w:sz w:val="20"/>
          <w:szCs w:val="20"/>
        </w:rPr>
        <w:t>Cable, Digital Subscriber line (</w:t>
      </w:r>
      <w:r w:rsidRPr="004D384A">
        <w:rPr>
          <w:rFonts w:ascii="Arial" w:hAnsi="Arial" w:cs="Arial"/>
          <w:color w:val="3B3838" w:themeColor="background2" w:themeShade="40"/>
          <w:w w:val="105"/>
          <w:sz w:val="20"/>
          <w:szCs w:val="20"/>
        </w:rPr>
        <w:t>DSL) or Integrated Services of Digital Network (</w:t>
      </w:r>
      <w:r w:rsidRPr="004D384A">
        <w:rPr>
          <w:rFonts w:ascii="Arial" w:hAnsi="Arial" w:cs="Arial"/>
          <w:color w:val="3B3838" w:themeColor="background2" w:themeShade="40"/>
          <w:spacing w:val="-4"/>
          <w:w w:val="105"/>
          <w:sz w:val="20"/>
          <w:szCs w:val="20"/>
        </w:rPr>
        <w:t xml:space="preserve">ISDN) Internet </w:t>
      </w:r>
      <w:r w:rsidR="00AF2685" w:rsidRPr="004D384A">
        <w:rPr>
          <w:rFonts w:ascii="Arial" w:hAnsi="Arial" w:cs="Arial"/>
          <w:color w:val="3B3838" w:themeColor="background2" w:themeShade="40"/>
          <w:w w:val="105"/>
          <w:sz w:val="20"/>
          <w:szCs w:val="20"/>
        </w:rPr>
        <w:t>connection (d</w:t>
      </w:r>
      <w:r w:rsidRPr="004D384A">
        <w:rPr>
          <w:rFonts w:ascii="Arial" w:hAnsi="Arial" w:cs="Arial"/>
          <w:color w:val="3B3838" w:themeColor="background2" w:themeShade="40"/>
          <w:w w:val="105"/>
          <w:sz w:val="20"/>
          <w:szCs w:val="20"/>
        </w:rPr>
        <w:t>ial-up connections are not supported)</w:t>
      </w:r>
      <w:r w:rsidR="00AF2685" w:rsidRPr="004D384A">
        <w:rPr>
          <w:rFonts w:ascii="Arial" w:hAnsi="Arial" w:cs="Arial"/>
          <w:color w:val="3B3838" w:themeColor="background2" w:themeShade="40"/>
          <w:w w:val="105"/>
          <w:sz w:val="20"/>
          <w:szCs w:val="20"/>
        </w:rPr>
        <w:t>.</w:t>
      </w:r>
    </w:p>
    <w:p w:rsidR="00963E49" w:rsidRPr="004D384A" w:rsidRDefault="00963E49" w:rsidP="00963E49">
      <w:pPr>
        <w:widowControl w:val="0"/>
        <w:numPr>
          <w:ilvl w:val="0"/>
          <w:numId w:val="1"/>
        </w:numPr>
        <w:tabs>
          <w:tab w:val="left" w:pos="390"/>
          <w:tab w:val="left" w:pos="391"/>
        </w:tabs>
        <w:autoSpaceDE w:val="0"/>
        <w:autoSpaceDN w:val="0"/>
        <w:spacing w:before="8" w:line="244" w:lineRule="auto"/>
        <w:ind w:right="599" w:hanging="360"/>
        <w:rPr>
          <w:rFonts w:ascii="Arial" w:hAnsi="Arial" w:cs="Arial"/>
          <w:color w:val="3B3838" w:themeColor="background2" w:themeShade="40"/>
          <w:sz w:val="20"/>
          <w:szCs w:val="20"/>
        </w:rPr>
      </w:pPr>
      <w:r w:rsidRPr="004D384A">
        <w:rPr>
          <w:rFonts w:ascii="Arial" w:hAnsi="Arial" w:cs="Arial"/>
          <w:color w:val="3B3838" w:themeColor="background2" w:themeShade="40"/>
          <w:spacing w:val="-4"/>
          <w:w w:val="105"/>
          <w:sz w:val="20"/>
          <w:szCs w:val="20"/>
        </w:rPr>
        <w:t xml:space="preserve">Available </w:t>
      </w:r>
      <w:r w:rsidRPr="004D384A">
        <w:rPr>
          <w:rFonts w:ascii="Arial" w:hAnsi="Arial" w:cs="Arial"/>
          <w:color w:val="3B3838" w:themeColor="background2" w:themeShade="40"/>
          <w:spacing w:val="-3"/>
          <w:w w:val="105"/>
          <w:sz w:val="20"/>
          <w:szCs w:val="20"/>
        </w:rPr>
        <w:t xml:space="preserve">browser updates applied </w:t>
      </w:r>
      <w:r w:rsidRPr="004D384A">
        <w:rPr>
          <w:rFonts w:ascii="Arial" w:hAnsi="Arial" w:cs="Arial"/>
          <w:color w:val="3B3838" w:themeColor="background2" w:themeShade="40"/>
          <w:spacing w:val="-5"/>
          <w:w w:val="105"/>
          <w:sz w:val="20"/>
          <w:szCs w:val="20"/>
        </w:rPr>
        <w:t xml:space="preserve">for improved </w:t>
      </w:r>
      <w:r w:rsidRPr="004D384A">
        <w:rPr>
          <w:rFonts w:ascii="Arial" w:hAnsi="Arial" w:cs="Arial"/>
          <w:color w:val="3B3838" w:themeColor="background2" w:themeShade="40"/>
          <w:w w:val="105"/>
          <w:sz w:val="20"/>
          <w:szCs w:val="20"/>
        </w:rPr>
        <w:t xml:space="preserve">security </w:t>
      </w:r>
      <w:r w:rsidRPr="004D384A">
        <w:rPr>
          <w:rFonts w:ascii="Arial" w:hAnsi="Arial" w:cs="Arial"/>
          <w:color w:val="3B3838" w:themeColor="background2" w:themeShade="40"/>
          <w:spacing w:val="-3"/>
          <w:w w:val="105"/>
          <w:sz w:val="20"/>
          <w:szCs w:val="20"/>
        </w:rPr>
        <w:t xml:space="preserve">and greater </w:t>
      </w:r>
      <w:r w:rsidRPr="004D384A">
        <w:rPr>
          <w:rFonts w:ascii="Arial" w:hAnsi="Arial" w:cs="Arial"/>
          <w:color w:val="3B3838" w:themeColor="background2" w:themeShade="40"/>
          <w:spacing w:val="-4"/>
          <w:w w:val="105"/>
          <w:sz w:val="20"/>
          <w:szCs w:val="20"/>
        </w:rPr>
        <w:t xml:space="preserve">anti-virus </w:t>
      </w:r>
      <w:r w:rsidRPr="004D384A">
        <w:rPr>
          <w:rFonts w:ascii="Arial" w:hAnsi="Arial" w:cs="Arial"/>
          <w:color w:val="3B3838" w:themeColor="background2" w:themeShade="40"/>
          <w:spacing w:val="-3"/>
          <w:w w:val="105"/>
          <w:sz w:val="20"/>
          <w:szCs w:val="20"/>
        </w:rPr>
        <w:t xml:space="preserve">and </w:t>
      </w:r>
      <w:r w:rsidRPr="004D384A">
        <w:rPr>
          <w:rFonts w:ascii="Arial" w:hAnsi="Arial" w:cs="Arial"/>
          <w:color w:val="3B3838" w:themeColor="background2" w:themeShade="40"/>
          <w:w w:val="105"/>
          <w:sz w:val="20"/>
          <w:szCs w:val="20"/>
        </w:rPr>
        <w:t>spyware protection</w:t>
      </w:r>
    </w:p>
    <w:p w:rsidR="00963E49" w:rsidRPr="004D384A" w:rsidRDefault="00963E49" w:rsidP="00963E49">
      <w:pPr>
        <w:widowControl w:val="0"/>
        <w:numPr>
          <w:ilvl w:val="0"/>
          <w:numId w:val="1"/>
        </w:numPr>
        <w:tabs>
          <w:tab w:val="left" w:pos="390"/>
          <w:tab w:val="left" w:pos="391"/>
        </w:tabs>
        <w:autoSpaceDE w:val="0"/>
        <w:autoSpaceDN w:val="0"/>
        <w:spacing w:before="8" w:line="244" w:lineRule="auto"/>
        <w:ind w:right="599" w:hanging="360"/>
        <w:rPr>
          <w:rFonts w:ascii="Arial" w:hAnsi="Arial" w:cs="Arial"/>
          <w:color w:val="3B3838" w:themeColor="background2" w:themeShade="40"/>
          <w:sz w:val="20"/>
          <w:szCs w:val="20"/>
        </w:rPr>
      </w:pPr>
      <w:r w:rsidRPr="004D384A">
        <w:rPr>
          <w:rFonts w:ascii="Arial" w:hAnsi="Arial" w:cs="Arial"/>
          <w:color w:val="3B3838" w:themeColor="background2" w:themeShade="40"/>
          <w:spacing w:val="-4"/>
          <w:w w:val="105"/>
          <w:sz w:val="20"/>
          <w:szCs w:val="20"/>
        </w:rPr>
        <w:t xml:space="preserve">Current version of Adobe® Reader as your PDF reader </w:t>
      </w:r>
    </w:p>
    <w:p w:rsidR="00963E49" w:rsidRPr="004D384A" w:rsidRDefault="00963E49" w:rsidP="00963E49">
      <w:pPr>
        <w:pStyle w:val="BodyText"/>
        <w:spacing w:before="0" w:line="247" w:lineRule="auto"/>
        <w:ind w:left="390" w:right="265"/>
        <w:rPr>
          <w:color w:val="3B3838" w:themeColor="background2" w:themeShade="40"/>
          <w:sz w:val="20"/>
          <w:szCs w:val="20"/>
        </w:rPr>
      </w:pPr>
    </w:p>
    <w:p w:rsidR="00963E49" w:rsidRPr="004D384A" w:rsidRDefault="00963E49" w:rsidP="00963E49">
      <w:pPr>
        <w:pStyle w:val="BodyText"/>
        <w:spacing w:before="0" w:line="247" w:lineRule="auto"/>
        <w:ind w:left="29" w:right="265"/>
        <w:rPr>
          <w:color w:val="3B3838" w:themeColor="background2" w:themeShade="40"/>
          <w:sz w:val="20"/>
          <w:szCs w:val="20"/>
        </w:rPr>
      </w:pPr>
      <w:r w:rsidRPr="004D384A">
        <w:rPr>
          <w:color w:val="3B3838" w:themeColor="background2" w:themeShade="40"/>
          <w:sz w:val="20"/>
          <w:szCs w:val="20"/>
        </w:rPr>
        <w:t>Note: Satellite connections often have difficulty supporting encrypted, Hypertext Transfer Protocol Secure (HTTPS) applications. Because Online Banking is HTTPS encrypted for the safety of your financial information, some satellite cable connections may exhibit slow response.</w:t>
      </w:r>
    </w:p>
    <w:p w:rsidR="004830E6" w:rsidRPr="004D384A" w:rsidRDefault="004830E6" w:rsidP="00963E49">
      <w:pPr>
        <w:spacing w:before="147"/>
        <w:ind w:left="30"/>
        <w:rPr>
          <w:rFonts w:ascii="Arial" w:hAnsi="Arial" w:cs="Arial"/>
          <w:b/>
          <w:color w:val="3B3838" w:themeColor="background2" w:themeShade="40"/>
          <w:sz w:val="20"/>
          <w:szCs w:val="20"/>
        </w:rPr>
      </w:pPr>
    </w:p>
    <w:p w:rsidR="00963E49" w:rsidRPr="004D384A" w:rsidRDefault="00963E49" w:rsidP="00963E49">
      <w:pPr>
        <w:spacing w:before="147"/>
        <w:ind w:left="30"/>
        <w:rPr>
          <w:rFonts w:ascii="Arial" w:hAnsi="Arial" w:cs="Arial"/>
          <w:b/>
          <w:color w:val="3B3838" w:themeColor="background2" w:themeShade="40"/>
          <w:sz w:val="20"/>
          <w:szCs w:val="20"/>
        </w:rPr>
      </w:pPr>
      <w:r w:rsidRPr="004D384A">
        <w:rPr>
          <w:rFonts w:ascii="Arial" w:hAnsi="Arial" w:cs="Arial"/>
          <w:b/>
          <w:color w:val="3B3838" w:themeColor="background2" w:themeShade="40"/>
          <w:sz w:val="20"/>
          <w:szCs w:val="20"/>
        </w:rPr>
        <w:t>Supported Browsers by Operating System</w:t>
      </w:r>
    </w:p>
    <w:p w:rsidR="00963E49" w:rsidRPr="004D384A" w:rsidRDefault="00963E49" w:rsidP="00963E49">
      <w:pPr>
        <w:pStyle w:val="BodyText"/>
        <w:ind w:right="71"/>
        <w:rPr>
          <w:color w:val="3B3838" w:themeColor="background2" w:themeShade="40"/>
          <w:sz w:val="20"/>
          <w:szCs w:val="20"/>
        </w:rPr>
      </w:pPr>
      <w:r w:rsidRPr="004D384A">
        <w:rPr>
          <w:color w:val="3B3838" w:themeColor="background2" w:themeShade="40"/>
          <w:sz w:val="20"/>
          <w:szCs w:val="20"/>
        </w:rPr>
        <w:t>The following browsers have been identified as providing reliable user experience for Online Banking. Some of these browsers may show minor behavioral or cosmetic differences for Online Banking, but generally support the use of the retail and commercial banking application and functionality. It is always recommended to use the latest supported browser version available from the provider.</w:t>
      </w:r>
    </w:p>
    <w:p w:rsidR="00963E49" w:rsidRPr="004D384A" w:rsidRDefault="00963E49" w:rsidP="00963E49">
      <w:pPr>
        <w:pStyle w:val="BodyText"/>
        <w:ind w:right="71"/>
        <w:rPr>
          <w:color w:val="3B3838" w:themeColor="background2" w:themeShade="40"/>
          <w:sz w:val="20"/>
          <w:szCs w:val="20"/>
        </w:rPr>
      </w:pPr>
    </w:p>
    <w:tbl>
      <w:tblPr>
        <w:tblW w:w="970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6"/>
        <w:gridCol w:w="2588"/>
        <w:gridCol w:w="4050"/>
      </w:tblGrid>
      <w:tr w:rsidR="00AF2685" w:rsidRPr="004D384A" w:rsidTr="00CD035A">
        <w:trPr>
          <w:trHeight w:val="636"/>
        </w:trPr>
        <w:tc>
          <w:tcPr>
            <w:tcW w:w="3066" w:type="dxa"/>
            <w:shd w:val="clear" w:color="auto" w:fill="FCFBFB"/>
          </w:tcPr>
          <w:p w:rsidR="00963E49" w:rsidRPr="004D384A" w:rsidRDefault="00963E49" w:rsidP="000C0A9A">
            <w:pPr>
              <w:pStyle w:val="TableParagraph"/>
              <w:spacing w:line="239" w:lineRule="exact"/>
              <w:ind w:left="7"/>
              <w:rPr>
                <w:b/>
                <w:color w:val="3B3838" w:themeColor="background2" w:themeShade="40"/>
                <w:sz w:val="20"/>
                <w:szCs w:val="20"/>
              </w:rPr>
            </w:pPr>
            <w:r w:rsidRPr="004D384A">
              <w:rPr>
                <w:b/>
                <w:color w:val="3B3838" w:themeColor="background2" w:themeShade="40"/>
                <w:sz w:val="20"/>
                <w:szCs w:val="20"/>
              </w:rPr>
              <w:t>Browser/OS</w:t>
            </w:r>
          </w:p>
        </w:tc>
        <w:tc>
          <w:tcPr>
            <w:tcW w:w="2588" w:type="dxa"/>
            <w:shd w:val="clear" w:color="auto" w:fill="FCFBFB"/>
          </w:tcPr>
          <w:p w:rsidR="00963E49" w:rsidRPr="004D384A" w:rsidRDefault="00963E49" w:rsidP="000C0A9A">
            <w:pPr>
              <w:pStyle w:val="TableParagraph"/>
              <w:spacing w:line="240" w:lineRule="auto"/>
              <w:rPr>
                <w:b/>
                <w:color w:val="3B3838" w:themeColor="background2" w:themeShade="40"/>
                <w:sz w:val="20"/>
                <w:szCs w:val="20"/>
              </w:rPr>
            </w:pPr>
            <w:r w:rsidRPr="004D384A">
              <w:rPr>
                <w:b/>
                <w:color w:val="3B3838" w:themeColor="background2" w:themeShade="40"/>
                <w:sz w:val="20"/>
                <w:szCs w:val="20"/>
              </w:rPr>
              <w:t>Current Version</w:t>
            </w:r>
          </w:p>
        </w:tc>
        <w:tc>
          <w:tcPr>
            <w:tcW w:w="4050" w:type="dxa"/>
            <w:shd w:val="clear" w:color="auto" w:fill="FCFBFB"/>
          </w:tcPr>
          <w:p w:rsidR="00963E49" w:rsidRPr="004D384A" w:rsidRDefault="00963E49" w:rsidP="000C0A9A">
            <w:pPr>
              <w:pStyle w:val="TableParagraph"/>
              <w:spacing w:line="239" w:lineRule="exact"/>
              <w:ind w:left="22"/>
              <w:rPr>
                <w:b/>
                <w:color w:val="3B3838" w:themeColor="background2" w:themeShade="40"/>
                <w:sz w:val="20"/>
                <w:szCs w:val="20"/>
              </w:rPr>
            </w:pPr>
            <w:r w:rsidRPr="004D384A">
              <w:rPr>
                <w:b/>
                <w:color w:val="3B3838" w:themeColor="background2" w:themeShade="40"/>
                <w:sz w:val="20"/>
                <w:szCs w:val="20"/>
              </w:rPr>
              <w:t>Download Latest Version</w:t>
            </w:r>
          </w:p>
        </w:tc>
      </w:tr>
      <w:tr w:rsidR="00AF2685" w:rsidRPr="004D384A" w:rsidTr="00CD035A">
        <w:trPr>
          <w:trHeight w:val="393"/>
        </w:trPr>
        <w:tc>
          <w:tcPr>
            <w:tcW w:w="3066" w:type="dxa"/>
            <w:shd w:val="clear" w:color="auto" w:fill="FCFBFB"/>
          </w:tcPr>
          <w:p w:rsidR="00963E49" w:rsidRPr="004D384A" w:rsidRDefault="00963E49" w:rsidP="00CD035A">
            <w:pPr>
              <w:pStyle w:val="TableParagraph"/>
              <w:ind w:left="7"/>
              <w:rPr>
                <w:color w:val="3B3838" w:themeColor="background2" w:themeShade="40"/>
                <w:sz w:val="20"/>
                <w:szCs w:val="20"/>
              </w:rPr>
            </w:pPr>
            <w:r w:rsidRPr="004D384A">
              <w:rPr>
                <w:color w:val="3B3838" w:themeColor="background2" w:themeShade="40"/>
                <w:sz w:val="20"/>
                <w:szCs w:val="20"/>
              </w:rPr>
              <w:t xml:space="preserve">Mozilla Firefox® on Windows </w:t>
            </w:r>
            <w:r w:rsidR="00CD035A" w:rsidRPr="004D384A">
              <w:rPr>
                <w:color w:val="3B3838" w:themeColor="background2" w:themeShade="40"/>
                <w:sz w:val="20"/>
                <w:szCs w:val="20"/>
              </w:rPr>
              <w:t xml:space="preserve">10 and </w:t>
            </w:r>
            <w:proofErr w:type="spellStart"/>
            <w:r w:rsidR="00D54493" w:rsidRPr="004D384A">
              <w:rPr>
                <w:color w:val="3B3838" w:themeColor="background2" w:themeShade="40"/>
                <w:sz w:val="20"/>
                <w:szCs w:val="20"/>
              </w:rPr>
              <w:t>Mac</w:t>
            </w:r>
            <w:r w:rsidR="00CD035A" w:rsidRPr="004D384A">
              <w:rPr>
                <w:color w:val="3B3838" w:themeColor="background2" w:themeShade="40"/>
                <w:sz w:val="20"/>
                <w:szCs w:val="20"/>
              </w:rPr>
              <w:t>OS</w:t>
            </w:r>
            <w:proofErr w:type="spellEnd"/>
            <w:r w:rsidR="00CD035A" w:rsidRPr="004D384A">
              <w:rPr>
                <w:color w:val="3B3838" w:themeColor="background2" w:themeShade="40"/>
                <w:sz w:val="20"/>
                <w:szCs w:val="20"/>
              </w:rPr>
              <w:t xml:space="preserve"> X</w:t>
            </w:r>
          </w:p>
        </w:tc>
        <w:tc>
          <w:tcPr>
            <w:tcW w:w="2588" w:type="dxa"/>
            <w:shd w:val="clear" w:color="auto" w:fill="FCFBFB"/>
          </w:tcPr>
          <w:p w:rsidR="00963E49" w:rsidRPr="004D384A" w:rsidRDefault="00CD035A" w:rsidP="000C0A9A">
            <w:pPr>
              <w:pStyle w:val="TableParagraph"/>
              <w:rPr>
                <w:color w:val="3B3838" w:themeColor="background2" w:themeShade="40"/>
                <w:sz w:val="20"/>
                <w:szCs w:val="20"/>
              </w:rPr>
            </w:pPr>
            <w:r w:rsidRPr="004D384A">
              <w:rPr>
                <w:color w:val="3B3838" w:themeColor="background2" w:themeShade="40"/>
                <w:sz w:val="20"/>
                <w:szCs w:val="20"/>
              </w:rPr>
              <w:t xml:space="preserve"> 72</w:t>
            </w:r>
          </w:p>
        </w:tc>
        <w:tc>
          <w:tcPr>
            <w:tcW w:w="4050" w:type="dxa"/>
            <w:shd w:val="clear" w:color="auto" w:fill="FCFBFB"/>
          </w:tcPr>
          <w:p w:rsidR="00963E49" w:rsidRPr="004D384A" w:rsidRDefault="004D384A" w:rsidP="000C0A9A">
            <w:pPr>
              <w:pStyle w:val="TableParagraph"/>
              <w:ind w:left="22"/>
              <w:rPr>
                <w:color w:val="3B3838" w:themeColor="background2" w:themeShade="40"/>
                <w:sz w:val="20"/>
                <w:szCs w:val="20"/>
              </w:rPr>
            </w:pPr>
            <w:hyperlink r:id="rId5">
              <w:r w:rsidR="00963E49" w:rsidRPr="004D384A">
                <w:rPr>
                  <w:color w:val="3B3838" w:themeColor="background2" w:themeShade="40"/>
                  <w:sz w:val="20"/>
                  <w:szCs w:val="20"/>
                  <w:u w:val="single" w:color="333333"/>
                </w:rPr>
                <w:t>http://www.mozilla.com/firefox/</w:t>
              </w:r>
            </w:hyperlink>
          </w:p>
        </w:tc>
      </w:tr>
      <w:tr w:rsidR="00AF2685" w:rsidRPr="004D384A" w:rsidTr="00CD035A">
        <w:trPr>
          <w:trHeight w:val="393"/>
        </w:trPr>
        <w:tc>
          <w:tcPr>
            <w:tcW w:w="3066" w:type="dxa"/>
            <w:shd w:val="clear" w:color="auto" w:fill="FCFBFB"/>
          </w:tcPr>
          <w:p w:rsidR="00AF2685" w:rsidRPr="004D384A" w:rsidRDefault="00D54493" w:rsidP="000C0A9A">
            <w:pPr>
              <w:pStyle w:val="TableParagraph"/>
              <w:ind w:left="7"/>
              <w:rPr>
                <w:color w:val="3B3838" w:themeColor="background2" w:themeShade="40"/>
                <w:sz w:val="20"/>
                <w:szCs w:val="20"/>
              </w:rPr>
            </w:pPr>
            <w:r w:rsidRPr="004D384A">
              <w:rPr>
                <w:color w:val="3B3838" w:themeColor="background2" w:themeShade="40"/>
                <w:sz w:val="20"/>
                <w:szCs w:val="20"/>
              </w:rPr>
              <w:t xml:space="preserve">Safari on </w:t>
            </w:r>
            <w:proofErr w:type="spellStart"/>
            <w:r w:rsidRPr="004D384A">
              <w:rPr>
                <w:color w:val="3B3838" w:themeColor="background2" w:themeShade="40"/>
                <w:sz w:val="20"/>
                <w:szCs w:val="20"/>
              </w:rPr>
              <w:t>MacOS</w:t>
            </w:r>
            <w:proofErr w:type="spellEnd"/>
            <w:r w:rsidRPr="004D384A">
              <w:rPr>
                <w:color w:val="3B3838" w:themeColor="background2" w:themeShade="40"/>
                <w:sz w:val="20"/>
                <w:szCs w:val="20"/>
              </w:rPr>
              <w:t xml:space="preserve"> X </w:t>
            </w:r>
          </w:p>
        </w:tc>
        <w:tc>
          <w:tcPr>
            <w:tcW w:w="2588" w:type="dxa"/>
            <w:shd w:val="clear" w:color="auto" w:fill="FCFBFB"/>
          </w:tcPr>
          <w:p w:rsidR="00AF2685" w:rsidRPr="004D384A" w:rsidRDefault="00D54493" w:rsidP="00CD035A">
            <w:pPr>
              <w:pStyle w:val="TableParagraph"/>
              <w:rPr>
                <w:color w:val="3B3838" w:themeColor="background2" w:themeShade="40"/>
                <w:sz w:val="20"/>
                <w:szCs w:val="20"/>
              </w:rPr>
            </w:pPr>
            <w:r w:rsidRPr="004D384A">
              <w:rPr>
                <w:color w:val="3B3838" w:themeColor="background2" w:themeShade="40"/>
                <w:sz w:val="20"/>
                <w:szCs w:val="20"/>
              </w:rPr>
              <w:t>13 (</w:t>
            </w:r>
            <w:proofErr w:type="spellStart"/>
            <w:r w:rsidRPr="004D384A">
              <w:rPr>
                <w:color w:val="3B3838" w:themeColor="background2" w:themeShade="40"/>
                <w:sz w:val="20"/>
                <w:szCs w:val="20"/>
              </w:rPr>
              <w:t>MacOS</w:t>
            </w:r>
            <w:proofErr w:type="spellEnd"/>
            <w:r w:rsidRPr="004D384A">
              <w:rPr>
                <w:color w:val="3B3838" w:themeColor="background2" w:themeShade="40"/>
                <w:sz w:val="20"/>
                <w:szCs w:val="20"/>
              </w:rPr>
              <w:t>)</w:t>
            </w:r>
          </w:p>
        </w:tc>
        <w:tc>
          <w:tcPr>
            <w:tcW w:w="4050" w:type="dxa"/>
            <w:shd w:val="clear" w:color="auto" w:fill="FCFBFB"/>
          </w:tcPr>
          <w:p w:rsidR="00AF2685" w:rsidRPr="004D384A" w:rsidRDefault="00D54493" w:rsidP="000C0A9A">
            <w:pPr>
              <w:pStyle w:val="TableParagraph"/>
              <w:ind w:left="22"/>
              <w:rPr>
                <w:rStyle w:val="Hyperlink"/>
                <w:color w:val="3B3838" w:themeColor="background2" w:themeShade="40"/>
                <w:sz w:val="20"/>
                <w:szCs w:val="20"/>
              </w:rPr>
            </w:pPr>
            <w:r w:rsidRPr="004D384A">
              <w:rPr>
                <w:color w:val="3C4043"/>
                <w:sz w:val="20"/>
                <w:szCs w:val="20"/>
                <w:shd w:val="clear" w:color="auto" w:fill="FFFFFF"/>
              </w:rPr>
              <w:t xml:space="preserve">support.apple.com  </w:t>
            </w:r>
          </w:p>
        </w:tc>
      </w:tr>
      <w:tr w:rsidR="00AF2685" w:rsidRPr="004D384A" w:rsidTr="00CD035A">
        <w:trPr>
          <w:trHeight w:val="393"/>
        </w:trPr>
        <w:tc>
          <w:tcPr>
            <w:tcW w:w="3066" w:type="dxa"/>
            <w:shd w:val="clear" w:color="auto" w:fill="FCFBFB"/>
          </w:tcPr>
          <w:p w:rsidR="00963E49" w:rsidRPr="004D384A" w:rsidRDefault="00963E49" w:rsidP="000C0A9A">
            <w:pPr>
              <w:pStyle w:val="TableParagraph"/>
              <w:ind w:left="7"/>
              <w:rPr>
                <w:color w:val="3B3838" w:themeColor="background2" w:themeShade="40"/>
                <w:sz w:val="20"/>
                <w:szCs w:val="20"/>
              </w:rPr>
            </w:pPr>
            <w:r w:rsidRPr="004D384A">
              <w:rPr>
                <w:color w:val="3B3838" w:themeColor="background2" w:themeShade="40"/>
                <w:sz w:val="20"/>
                <w:szCs w:val="20"/>
              </w:rPr>
              <w:t>Microsoft Edge™ on Windows 10</w:t>
            </w:r>
          </w:p>
        </w:tc>
        <w:tc>
          <w:tcPr>
            <w:tcW w:w="2588" w:type="dxa"/>
            <w:shd w:val="clear" w:color="auto" w:fill="FCFBFB"/>
          </w:tcPr>
          <w:p w:rsidR="00963E49" w:rsidRPr="004D384A" w:rsidRDefault="00CD035A" w:rsidP="00CD035A">
            <w:pPr>
              <w:pStyle w:val="TableParagraph"/>
              <w:rPr>
                <w:color w:val="3B3838" w:themeColor="background2" w:themeShade="40"/>
                <w:sz w:val="20"/>
                <w:szCs w:val="20"/>
              </w:rPr>
            </w:pPr>
            <w:r w:rsidRPr="004D384A">
              <w:rPr>
                <w:color w:val="3B3838" w:themeColor="background2" w:themeShade="40"/>
                <w:sz w:val="20"/>
                <w:szCs w:val="20"/>
              </w:rPr>
              <w:t xml:space="preserve"> 79 (40 on mobile/XBOX)</w:t>
            </w:r>
          </w:p>
        </w:tc>
        <w:tc>
          <w:tcPr>
            <w:tcW w:w="4050" w:type="dxa"/>
            <w:shd w:val="clear" w:color="auto" w:fill="FCFBFB"/>
          </w:tcPr>
          <w:p w:rsidR="00963E49" w:rsidRPr="004D384A" w:rsidRDefault="004D384A" w:rsidP="000C0A9A">
            <w:pPr>
              <w:pStyle w:val="TableParagraph"/>
              <w:ind w:left="22"/>
              <w:rPr>
                <w:color w:val="3B3838" w:themeColor="background2" w:themeShade="40"/>
                <w:sz w:val="20"/>
                <w:szCs w:val="20"/>
              </w:rPr>
            </w:pPr>
            <w:hyperlink r:id="rId6" w:history="1">
              <w:r w:rsidR="004830E6" w:rsidRPr="004D384A">
                <w:rPr>
                  <w:rStyle w:val="Hyperlink"/>
                  <w:color w:val="3B3838" w:themeColor="background2" w:themeShade="40"/>
                  <w:sz w:val="20"/>
                  <w:szCs w:val="20"/>
                </w:rPr>
                <w:t>https://www.microsoft.com/en-us/windows/microsoft-edge</w:t>
              </w:r>
            </w:hyperlink>
          </w:p>
          <w:p w:rsidR="004830E6" w:rsidRPr="004D384A" w:rsidRDefault="004830E6" w:rsidP="000C0A9A">
            <w:pPr>
              <w:pStyle w:val="TableParagraph"/>
              <w:ind w:left="22"/>
              <w:rPr>
                <w:color w:val="3B3838" w:themeColor="background2" w:themeShade="40"/>
                <w:sz w:val="20"/>
                <w:szCs w:val="20"/>
              </w:rPr>
            </w:pPr>
          </w:p>
        </w:tc>
      </w:tr>
      <w:tr w:rsidR="00AF2685" w:rsidRPr="004D384A" w:rsidTr="00CD035A">
        <w:trPr>
          <w:trHeight w:val="393"/>
        </w:trPr>
        <w:tc>
          <w:tcPr>
            <w:tcW w:w="3066" w:type="dxa"/>
            <w:shd w:val="clear" w:color="auto" w:fill="FCFBFB"/>
          </w:tcPr>
          <w:p w:rsidR="00963E49" w:rsidRPr="004D384A" w:rsidRDefault="00963E49" w:rsidP="000C0A9A">
            <w:pPr>
              <w:pStyle w:val="TableParagraph"/>
              <w:ind w:left="7"/>
              <w:rPr>
                <w:color w:val="3B3838" w:themeColor="background2" w:themeShade="40"/>
                <w:sz w:val="20"/>
                <w:szCs w:val="20"/>
              </w:rPr>
            </w:pPr>
            <w:r w:rsidRPr="004D384A">
              <w:rPr>
                <w:color w:val="3B3838" w:themeColor="background2" w:themeShade="40"/>
                <w:sz w:val="20"/>
                <w:szCs w:val="20"/>
              </w:rPr>
              <w:t>Goo</w:t>
            </w:r>
            <w:r w:rsidR="00CD035A" w:rsidRPr="004D384A">
              <w:rPr>
                <w:color w:val="3B3838" w:themeColor="background2" w:themeShade="40"/>
                <w:sz w:val="20"/>
                <w:szCs w:val="20"/>
              </w:rPr>
              <w:t xml:space="preserve">gle Chrome™ on Windows </w:t>
            </w:r>
            <w:r w:rsidR="00D54493" w:rsidRPr="004D384A">
              <w:rPr>
                <w:color w:val="3B3838" w:themeColor="background2" w:themeShade="40"/>
                <w:sz w:val="20"/>
                <w:szCs w:val="20"/>
              </w:rPr>
              <w:t>10</w:t>
            </w:r>
            <w:r w:rsidR="00CD035A" w:rsidRPr="004D384A">
              <w:rPr>
                <w:color w:val="3B3838" w:themeColor="background2" w:themeShade="40"/>
                <w:sz w:val="20"/>
                <w:szCs w:val="20"/>
              </w:rPr>
              <w:t xml:space="preserve">, </w:t>
            </w:r>
            <w:proofErr w:type="spellStart"/>
            <w:r w:rsidR="00CD035A" w:rsidRPr="004D384A">
              <w:rPr>
                <w:color w:val="3B3838" w:themeColor="background2" w:themeShade="40"/>
                <w:sz w:val="20"/>
                <w:szCs w:val="20"/>
              </w:rPr>
              <w:t>MacOS</w:t>
            </w:r>
            <w:proofErr w:type="spellEnd"/>
            <w:r w:rsidR="00CD035A" w:rsidRPr="004D384A">
              <w:rPr>
                <w:color w:val="3B3838" w:themeColor="background2" w:themeShade="40"/>
                <w:sz w:val="20"/>
                <w:szCs w:val="20"/>
              </w:rPr>
              <w:t xml:space="preserve"> X</w:t>
            </w:r>
          </w:p>
        </w:tc>
        <w:tc>
          <w:tcPr>
            <w:tcW w:w="2588" w:type="dxa"/>
            <w:shd w:val="clear" w:color="auto" w:fill="FCFBFB"/>
          </w:tcPr>
          <w:p w:rsidR="00963E49" w:rsidRPr="004D384A" w:rsidRDefault="00CD035A" w:rsidP="00AF2685">
            <w:pPr>
              <w:pStyle w:val="TableParagraph"/>
              <w:rPr>
                <w:color w:val="3B3838" w:themeColor="background2" w:themeShade="40"/>
                <w:sz w:val="20"/>
                <w:szCs w:val="20"/>
              </w:rPr>
            </w:pPr>
            <w:r w:rsidRPr="004D384A">
              <w:rPr>
                <w:color w:val="3B3838" w:themeColor="background2" w:themeShade="40"/>
                <w:sz w:val="20"/>
                <w:szCs w:val="20"/>
              </w:rPr>
              <w:t xml:space="preserve"> </w:t>
            </w:r>
            <w:r w:rsidR="00AF2685" w:rsidRPr="004D384A">
              <w:rPr>
                <w:color w:val="3B3838" w:themeColor="background2" w:themeShade="40"/>
                <w:sz w:val="20"/>
                <w:szCs w:val="20"/>
              </w:rPr>
              <w:t xml:space="preserve">69 </w:t>
            </w:r>
          </w:p>
        </w:tc>
        <w:tc>
          <w:tcPr>
            <w:tcW w:w="4050" w:type="dxa"/>
            <w:shd w:val="clear" w:color="auto" w:fill="FCFBFB"/>
          </w:tcPr>
          <w:p w:rsidR="00963E49" w:rsidRPr="004D384A" w:rsidRDefault="004D384A" w:rsidP="000C0A9A">
            <w:pPr>
              <w:pStyle w:val="TableParagraph"/>
              <w:ind w:left="22"/>
              <w:rPr>
                <w:color w:val="3B3838" w:themeColor="background2" w:themeShade="40"/>
                <w:sz w:val="20"/>
                <w:szCs w:val="20"/>
              </w:rPr>
            </w:pPr>
            <w:hyperlink r:id="rId7">
              <w:r w:rsidR="00963E49" w:rsidRPr="004D384A">
                <w:rPr>
                  <w:color w:val="3B3838" w:themeColor="background2" w:themeShade="40"/>
                  <w:sz w:val="20"/>
                  <w:szCs w:val="20"/>
                  <w:u w:val="single" w:color="333333"/>
                </w:rPr>
                <w:t>http://www.google.com/chrome</w:t>
              </w:r>
            </w:hyperlink>
          </w:p>
        </w:tc>
      </w:tr>
      <w:tr w:rsidR="00AF2685" w:rsidRPr="004D384A" w:rsidTr="00CD035A">
        <w:trPr>
          <w:trHeight w:val="39"/>
        </w:trPr>
        <w:tc>
          <w:tcPr>
            <w:tcW w:w="9704" w:type="dxa"/>
            <w:gridSpan w:val="3"/>
            <w:tcBorders>
              <w:left w:val="nil"/>
              <w:bottom w:val="nil"/>
              <w:right w:val="nil"/>
            </w:tcBorders>
            <w:shd w:val="clear" w:color="auto" w:fill="FCFBFB"/>
          </w:tcPr>
          <w:p w:rsidR="00C64F5B" w:rsidRPr="004D384A" w:rsidRDefault="00C64F5B" w:rsidP="000C0A9A">
            <w:pPr>
              <w:pStyle w:val="TableParagraph"/>
              <w:ind w:left="0"/>
              <w:rPr>
                <w:color w:val="3B3838" w:themeColor="background2" w:themeShade="40"/>
                <w:spacing w:val="-10"/>
                <w:w w:val="99"/>
                <w:sz w:val="20"/>
                <w:szCs w:val="20"/>
              </w:rPr>
            </w:pPr>
          </w:p>
        </w:tc>
      </w:tr>
    </w:tbl>
    <w:p w:rsidR="00C64F5B" w:rsidRPr="004D384A" w:rsidRDefault="008B6058" w:rsidP="00C64F5B">
      <w:pPr>
        <w:autoSpaceDE w:val="0"/>
        <w:autoSpaceDN w:val="0"/>
        <w:adjustRightInd w:val="0"/>
        <w:rPr>
          <w:rFonts w:ascii="Arial" w:hAnsi="Arial" w:cs="Arial"/>
          <w:color w:val="3B3838" w:themeColor="background2" w:themeShade="40"/>
          <w:sz w:val="20"/>
          <w:szCs w:val="20"/>
        </w:rPr>
      </w:pPr>
      <w:r w:rsidRPr="004D384A">
        <w:rPr>
          <w:rFonts w:ascii="Arial" w:hAnsi="Arial" w:cs="Arial"/>
          <w:color w:val="3B3838" w:themeColor="background2" w:themeShade="40"/>
          <w:sz w:val="20"/>
          <w:szCs w:val="20"/>
        </w:rPr>
        <w:lastRenderedPageBreak/>
        <w:t>Note: As of March 31, 2020 BMI FCU</w:t>
      </w:r>
      <w:r w:rsidR="00C64F5B" w:rsidRPr="004D384A">
        <w:rPr>
          <w:rFonts w:ascii="Arial" w:hAnsi="Arial" w:cs="Arial"/>
          <w:color w:val="3B3838" w:themeColor="background2" w:themeShade="40"/>
          <w:sz w:val="20"/>
          <w:szCs w:val="20"/>
        </w:rPr>
        <w:t xml:space="preserve"> will </w:t>
      </w:r>
      <w:r w:rsidRPr="004D384A">
        <w:rPr>
          <w:rFonts w:ascii="Arial" w:hAnsi="Arial" w:cs="Arial"/>
          <w:color w:val="3B3838" w:themeColor="background2" w:themeShade="40"/>
          <w:sz w:val="20"/>
          <w:szCs w:val="20"/>
        </w:rPr>
        <w:t>no longer support</w:t>
      </w:r>
      <w:r w:rsidR="00C64F5B" w:rsidRPr="004D384A">
        <w:rPr>
          <w:rFonts w:ascii="Arial" w:hAnsi="Arial" w:cs="Arial"/>
          <w:color w:val="3B3838" w:themeColor="background2" w:themeShade="40"/>
          <w:sz w:val="20"/>
          <w:szCs w:val="20"/>
        </w:rPr>
        <w:t xml:space="preserve"> Microsoft Internet Explorer</w:t>
      </w:r>
      <w:r w:rsidRPr="004D384A">
        <w:rPr>
          <w:rFonts w:ascii="Arial" w:hAnsi="Arial" w:cs="Arial"/>
          <w:color w:val="3B3838" w:themeColor="background2" w:themeShade="40"/>
          <w:sz w:val="20"/>
          <w:szCs w:val="20"/>
        </w:rPr>
        <w:t>.</w:t>
      </w:r>
      <w:r w:rsidR="00C64F5B" w:rsidRPr="004D384A">
        <w:rPr>
          <w:rFonts w:ascii="Arial" w:hAnsi="Arial" w:cs="Arial"/>
          <w:color w:val="3B3838" w:themeColor="background2" w:themeShade="40"/>
          <w:sz w:val="20"/>
          <w:szCs w:val="20"/>
        </w:rPr>
        <w:t xml:space="preserve"> After this date, </w:t>
      </w:r>
      <w:r w:rsidRPr="004D384A">
        <w:rPr>
          <w:rFonts w:ascii="Arial" w:hAnsi="Arial" w:cs="Arial"/>
          <w:color w:val="3B3838" w:themeColor="background2" w:themeShade="40"/>
          <w:sz w:val="20"/>
          <w:szCs w:val="20"/>
        </w:rPr>
        <w:t>u</w:t>
      </w:r>
      <w:r w:rsidR="00C64F5B" w:rsidRPr="004D384A">
        <w:rPr>
          <w:rFonts w:ascii="Arial" w:hAnsi="Arial" w:cs="Arial"/>
          <w:color w:val="3B3838" w:themeColor="background2" w:themeShade="40"/>
          <w:sz w:val="20"/>
          <w:szCs w:val="20"/>
        </w:rPr>
        <w:t>sers may be blocked from acces</w:t>
      </w:r>
      <w:r w:rsidRPr="004D384A">
        <w:rPr>
          <w:rFonts w:ascii="Arial" w:hAnsi="Arial" w:cs="Arial"/>
          <w:color w:val="3B3838" w:themeColor="background2" w:themeShade="40"/>
          <w:sz w:val="20"/>
          <w:szCs w:val="20"/>
        </w:rPr>
        <w:t>sing Online Banking through IE</w:t>
      </w:r>
      <w:r w:rsidR="00C64F5B" w:rsidRPr="004D384A">
        <w:rPr>
          <w:rFonts w:ascii="Arial" w:hAnsi="Arial" w:cs="Arial"/>
          <w:color w:val="3B3838" w:themeColor="background2" w:themeShade="40"/>
          <w:sz w:val="20"/>
          <w:szCs w:val="20"/>
        </w:rPr>
        <w:t xml:space="preserve"> </w:t>
      </w:r>
      <w:r w:rsidRPr="004D384A">
        <w:rPr>
          <w:rFonts w:ascii="Arial" w:hAnsi="Arial" w:cs="Arial"/>
          <w:color w:val="3B3838" w:themeColor="background2" w:themeShade="40"/>
          <w:sz w:val="20"/>
          <w:szCs w:val="20"/>
        </w:rPr>
        <w:t>and will not experience necessary updates</w:t>
      </w:r>
      <w:r w:rsidR="00C64F5B" w:rsidRPr="004D384A">
        <w:rPr>
          <w:rFonts w:ascii="Arial" w:hAnsi="Arial" w:cs="Arial"/>
          <w:color w:val="3B3838" w:themeColor="background2" w:themeShade="40"/>
          <w:sz w:val="20"/>
          <w:szCs w:val="20"/>
        </w:rPr>
        <w:t>.</w:t>
      </w:r>
      <w:r w:rsidRPr="004D384A">
        <w:rPr>
          <w:rFonts w:ascii="Arial" w:hAnsi="Arial" w:cs="Arial"/>
          <w:color w:val="3B3838" w:themeColor="background2" w:themeShade="40"/>
          <w:sz w:val="20"/>
          <w:szCs w:val="20"/>
        </w:rPr>
        <w:t xml:space="preserve"> </w:t>
      </w:r>
      <w:r w:rsidR="00C64F5B" w:rsidRPr="004D384A">
        <w:rPr>
          <w:rFonts w:ascii="Arial" w:hAnsi="Arial" w:cs="Arial"/>
          <w:b/>
          <w:color w:val="3B3838" w:themeColor="background2" w:themeShade="40"/>
          <w:sz w:val="20"/>
          <w:szCs w:val="20"/>
        </w:rPr>
        <w:br/>
      </w:r>
      <w:r w:rsidR="00C64F5B" w:rsidRPr="004D384A">
        <w:rPr>
          <w:rFonts w:ascii="Arial" w:hAnsi="Arial" w:cs="Arial"/>
          <w:b/>
          <w:color w:val="3B3838" w:themeColor="background2" w:themeShade="40"/>
          <w:sz w:val="20"/>
          <w:szCs w:val="20"/>
        </w:rPr>
        <w:br/>
      </w:r>
      <w:r w:rsidR="00963E49" w:rsidRPr="004D384A">
        <w:rPr>
          <w:rFonts w:ascii="Arial" w:hAnsi="Arial" w:cs="Arial"/>
          <w:b/>
          <w:color w:val="3B3838" w:themeColor="background2" w:themeShade="40"/>
          <w:sz w:val="20"/>
          <w:szCs w:val="20"/>
        </w:rPr>
        <w:t xml:space="preserve">Mobile </w:t>
      </w:r>
      <w:r w:rsidR="006845F8" w:rsidRPr="004D384A">
        <w:rPr>
          <w:rFonts w:ascii="Arial" w:hAnsi="Arial" w:cs="Arial"/>
          <w:b/>
          <w:color w:val="3B3838" w:themeColor="background2" w:themeShade="40"/>
          <w:sz w:val="20"/>
          <w:szCs w:val="20"/>
        </w:rPr>
        <w:t xml:space="preserve">Operating System </w:t>
      </w:r>
      <w:r w:rsidR="00963E49" w:rsidRPr="004D384A">
        <w:rPr>
          <w:rFonts w:ascii="Arial" w:hAnsi="Arial" w:cs="Arial"/>
          <w:b/>
          <w:color w:val="3B3838" w:themeColor="background2" w:themeShade="40"/>
          <w:sz w:val="20"/>
          <w:szCs w:val="20"/>
        </w:rPr>
        <w:t>Requirements</w:t>
      </w:r>
    </w:p>
    <w:p w:rsidR="006845F8" w:rsidRPr="004D384A" w:rsidRDefault="00C64F5B" w:rsidP="00CD035A">
      <w:pPr>
        <w:pStyle w:val="BodyText"/>
        <w:numPr>
          <w:ilvl w:val="0"/>
          <w:numId w:val="3"/>
        </w:numPr>
        <w:spacing w:before="0"/>
        <w:ind w:right="71"/>
        <w:rPr>
          <w:color w:val="3B3838" w:themeColor="background2" w:themeShade="40"/>
          <w:sz w:val="20"/>
          <w:szCs w:val="20"/>
        </w:rPr>
      </w:pPr>
      <w:r w:rsidRPr="004D384A">
        <w:rPr>
          <w:color w:val="3B3838" w:themeColor="background2" w:themeShade="40"/>
          <w:sz w:val="20"/>
          <w:szCs w:val="20"/>
        </w:rPr>
        <w:t>Android 5.x and later</w:t>
      </w:r>
    </w:p>
    <w:p w:rsidR="00C64F5B" w:rsidRPr="004D384A" w:rsidRDefault="00C64F5B" w:rsidP="00CD035A">
      <w:pPr>
        <w:pStyle w:val="BodyText"/>
        <w:numPr>
          <w:ilvl w:val="0"/>
          <w:numId w:val="3"/>
        </w:numPr>
        <w:spacing w:before="0"/>
        <w:ind w:right="71"/>
        <w:rPr>
          <w:color w:val="3B3838" w:themeColor="background2" w:themeShade="40"/>
          <w:sz w:val="20"/>
          <w:szCs w:val="20"/>
        </w:rPr>
      </w:pPr>
      <w:r w:rsidRPr="004D384A">
        <w:rPr>
          <w:color w:val="3B3838" w:themeColor="background2" w:themeShade="40"/>
          <w:sz w:val="20"/>
          <w:szCs w:val="20"/>
        </w:rPr>
        <w:t>Apple iOS 11.x, 12.x, 13.x</w:t>
      </w:r>
    </w:p>
    <w:p w:rsidR="00C64F5B" w:rsidRPr="004D384A" w:rsidRDefault="00C64F5B" w:rsidP="00C64F5B">
      <w:pPr>
        <w:autoSpaceDE w:val="0"/>
        <w:autoSpaceDN w:val="0"/>
        <w:adjustRightInd w:val="0"/>
        <w:rPr>
          <w:rFonts w:ascii="Arial" w:hAnsi="Arial" w:cs="Arial"/>
          <w:color w:val="3B3838" w:themeColor="background2" w:themeShade="40"/>
          <w:sz w:val="20"/>
          <w:szCs w:val="20"/>
        </w:rPr>
      </w:pPr>
    </w:p>
    <w:p w:rsidR="00C64F5B" w:rsidRPr="004D384A" w:rsidRDefault="00CD035A" w:rsidP="00C64F5B">
      <w:pPr>
        <w:autoSpaceDE w:val="0"/>
        <w:autoSpaceDN w:val="0"/>
        <w:adjustRightInd w:val="0"/>
        <w:rPr>
          <w:rFonts w:ascii="Arial" w:hAnsi="Arial" w:cs="Arial"/>
          <w:b/>
          <w:color w:val="3B3838" w:themeColor="background2" w:themeShade="40"/>
          <w:sz w:val="20"/>
          <w:szCs w:val="20"/>
        </w:rPr>
      </w:pPr>
      <w:r w:rsidRPr="004D384A">
        <w:rPr>
          <w:rFonts w:ascii="Arial" w:hAnsi="Arial" w:cs="Arial"/>
          <w:b/>
          <w:color w:val="3B3838" w:themeColor="background2" w:themeShade="40"/>
          <w:sz w:val="20"/>
          <w:szCs w:val="20"/>
        </w:rPr>
        <w:t>Mobile Requirements for the</w:t>
      </w:r>
      <w:r w:rsidR="00C64F5B" w:rsidRPr="004D384A">
        <w:rPr>
          <w:rFonts w:ascii="Arial" w:hAnsi="Arial" w:cs="Arial"/>
          <w:b/>
          <w:color w:val="3B3838" w:themeColor="background2" w:themeShade="40"/>
          <w:sz w:val="20"/>
          <w:szCs w:val="20"/>
        </w:rPr>
        <w:t xml:space="preserve"> BMI FCU Mobile App</w:t>
      </w:r>
    </w:p>
    <w:p w:rsidR="00C64F5B" w:rsidRPr="004D384A" w:rsidRDefault="00C64F5B" w:rsidP="00C64F5B">
      <w:pPr>
        <w:pStyle w:val="ListParagraph"/>
        <w:numPr>
          <w:ilvl w:val="0"/>
          <w:numId w:val="6"/>
        </w:numPr>
        <w:autoSpaceDE w:val="0"/>
        <w:autoSpaceDN w:val="0"/>
        <w:adjustRightInd w:val="0"/>
        <w:rPr>
          <w:rFonts w:ascii="Arial" w:hAnsi="Arial" w:cs="Arial"/>
          <w:color w:val="3B3838" w:themeColor="background2" w:themeShade="40"/>
          <w:sz w:val="20"/>
          <w:szCs w:val="20"/>
        </w:rPr>
      </w:pPr>
      <w:r w:rsidRPr="004D384A">
        <w:rPr>
          <w:rFonts w:ascii="Arial" w:hAnsi="Arial" w:cs="Arial"/>
          <w:color w:val="3B3838" w:themeColor="background2" w:themeShade="40"/>
          <w:sz w:val="20"/>
          <w:szCs w:val="20"/>
        </w:rPr>
        <w:t>A valid email address an</w:t>
      </w:r>
      <w:r w:rsidR="00CD035A" w:rsidRPr="004D384A">
        <w:rPr>
          <w:rFonts w:ascii="Arial" w:hAnsi="Arial" w:cs="Arial"/>
          <w:color w:val="3B3838" w:themeColor="background2" w:themeShade="40"/>
          <w:sz w:val="20"/>
          <w:szCs w:val="20"/>
        </w:rPr>
        <w:t>d telephone number</w:t>
      </w:r>
    </w:p>
    <w:p w:rsidR="00C64F5B" w:rsidRPr="004D384A" w:rsidRDefault="00C64F5B" w:rsidP="00C64F5B">
      <w:pPr>
        <w:pStyle w:val="ListParagraph"/>
        <w:numPr>
          <w:ilvl w:val="0"/>
          <w:numId w:val="6"/>
        </w:numPr>
        <w:autoSpaceDE w:val="0"/>
        <w:autoSpaceDN w:val="0"/>
        <w:adjustRightInd w:val="0"/>
        <w:rPr>
          <w:rFonts w:ascii="Arial" w:hAnsi="Arial" w:cs="Arial"/>
          <w:color w:val="3B3838" w:themeColor="background2" w:themeShade="40"/>
          <w:sz w:val="20"/>
          <w:szCs w:val="20"/>
        </w:rPr>
      </w:pPr>
      <w:r w:rsidRPr="004D384A">
        <w:rPr>
          <w:rFonts w:ascii="Arial" w:hAnsi="Arial" w:cs="Arial"/>
          <w:color w:val="3B3838" w:themeColor="background2" w:themeShade="40"/>
          <w:sz w:val="20"/>
          <w:szCs w:val="20"/>
        </w:rPr>
        <w:t>The app will function best when the GPS or native mapping app (also called Location Services) is enabled.</w:t>
      </w:r>
    </w:p>
    <w:p w:rsidR="00C64F5B" w:rsidRPr="004D384A" w:rsidRDefault="00CD035A" w:rsidP="00C64F5B">
      <w:pPr>
        <w:pStyle w:val="ListParagraph"/>
        <w:numPr>
          <w:ilvl w:val="0"/>
          <w:numId w:val="6"/>
        </w:numPr>
        <w:autoSpaceDE w:val="0"/>
        <w:autoSpaceDN w:val="0"/>
        <w:adjustRightInd w:val="0"/>
        <w:rPr>
          <w:rFonts w:ascii="Arial" w:hAnsi="Arial" w:cs="Arial"/>
          <w:color w:val="3B3838" w:themeColor="background2" w:themeShade="40"/>
          <w:sz w:val="20"/>
          <w:szCs w:val="20"/>
        </w:rPr>
      </w:pPr>
      <w:r w:rsidRPr="004D384A">
        <w:rPr>
          <w:rFonts w:ascii="Arial" w:hAnsi="Arial" w:cs="Arial"/>
          <w:color w:val="3B3838" w:themeColor="background2" w:themeShade="40"/>
          <w:sz w:val="20"/>
          <w:szCs w:val="20"/>
        </w:rPr>
        <w:t>A rear-facing camera</w:t>
      </w:r>
      <w:r w:rsidR="00C64F5B" w:rsidRPr="004D384A">
        <w:rPr>
          <w:rFonts w:ascii="Arial" w:hAnsi="Arial" w:cs="Arial"/>
          <w:color w:val="3B3838" w:themeColor="background2" w:themeShade="40"/>
          <w:sz w:val="20"/>
          <w:szCs w:val="20"/>
        </w:rPr>
        <w:t xml:space="preserve"> required for Mobile Check Deposit functions </w:t>
      </w:r>
    </w:p>
    <w:p w:rsidR="00C64F5B" w:rsidRPr="004D384A" w:rsidRDefault="00C64F5B" w:rsidP="00CD035A">
      <w:pPr>
        <w:pStyle w:val="ListParagraph"/>
        <w:numPr>
          <w:ilvl w:val="0"/>
          <w:numId w:val="6"/>
        </w:numPr>
        <w:autoSpaceDE w:val="0"/>
        <w:autoSpaceDN w:val="0"/>
        <w:adjustRightInd w:val="0"/>
        <w:rPr>
          <w:rFonts w:ascii="Arial" w:hAnsi="Arial" w:cs="Arial"/>
          <w:color w:val="3B3838" w:themeColor="background2" w:themeShade="40"/>
          <w:sz w:val="20"/>
          <w:szCs w:val="20"/>
        </w:rPr>
      </w:pPr>
      <w:r w:rsidRPr="004D384A">
        <w:rPr>
          <w:rFonts w:ascii="Arial" w:hAnsi="Arial" w:cs="Arial"/>
          <w:color w:val="3B3838" w:themeColor="background2" w:themeShade="40"/>
          <w:sz w:val="20"/>
          <w:szCs w:val="20"/>
        </w:rPr>
        <w:t>Fingerprint Login, Touch ID, and Face ID are all now supported by the BMI FCU M</w:t>
      </w:r>
      <w:r w:rsidR="006845F8" w:rsidRPr="004D384A">
        <w:rPr>
          <w:rFonts w:ascii="Arial" w:hAnsi="Arial" w:cs="Arial"/>
          <w:color w:val="3B3838" w:themeColor="background2" w:themeShade="40"/>
          <w:sz w:val="20"/>
          <w:szCs w:val="20"/>
        </w:rPr>
        <w:t>obile App on the following devices: iPhone 5s –</w:t>
      </w:r>
      <w:r w:rsidR="001D1D6F" w:rsidRPr="004D384A">
        <w:rPr>
          <w:rFonts w:ascii="Arial" w:hAnsi="Arial" w:cs="Arial"/>
          <w:color w:val="3B3838" w:themeColor="background2" w:themeShade="40"/>
          <w:sz w:val="20"/>
          <w:szCs w:val="20"/>
        </w:rPr>
        <w:t xml:space="preserve"> 8s</w:t>
      </w:r>
      <w:r w:rsidR="006845F8" w:rsidRPr="004D384A">
        <w:rPr>
          <w:rFonts w:ascii="Arial" w:hAnsi="Arial" w:cs="Arial"/>
          <w:color w:val="3B3838" w:themeColor="background2" w:themeShade="40"/>
          <w:sz w:val="20"/>
          <w:szCs w:val="20"/>
        </w:rPr>
        <w:t>, iPhone X or later, Samsung Galaxy 7 or later, Nexus 7 or later, Google P</w:t>
      </w:r>
      <w:r w:rsidR="001D1D6F" w:rsidRPr="004D384A">
        <w:rPr>
          <w:rFonts w:ascii="Arial" w:hAnsi="Arial" w:cs="Arial"/>
          <w:color w:val="3B3838" w:themeColor="background2" w:themeShade="40"/>
          <w:sz w:val="20"/>
          <w:szCs w:val="20"/>
        </w:rPr>
        <w:t>ixel First Generation or later, iPad 6</w:t>
      </w:r>
      <w:r w:rsidR="001D1D6F" w:rsidRPr="004D384A">
        <w:rPr>
          <w:rFonts w:ascii="Arial" w:hAnsi="Arial" w:cs="Arial"/>
          <w:color w:val="3B3838" w:themeColor="background2" w:themeShade="40"/>
          <w:sz w:val="20"/>
          <w:szCs w:val="20"/>
          <w:vertAlign w:val="superscript"/>
        </w:rPr>
        <w:t>th</w:t>
      </w:r>
      <w:r w:rsidR="001D1D6F" w:rsidRPr="004D384A">
        <w:rPr>
          <w:rFonts w:ascii="Arial" w:hAnsi="Arial" w:cs="Arial"/>
          <w:color w:val="3B3838" w:themeColor="background2" w:themeShade="40"/>
          <w:sz w:val="20"/>
          <w:szCs w:val="20"/>
        </w:rPr>
        <w:t xml:space="preserve"> Generation and iPad Pro, Samsung Galaxy Note, Google Chromebook, Google </w:t>
      </w:r>
      <w:proofErr w:type="spellStart"/>
      <w:r w:rsidR="001D1D6F" w:rsidRPr="004D384A">
        <w:rPr>
          <w:rFonts w:ascii="Arial" w:hAnsi="Arial" w:cs="Arial"/>
          <w:color w:val="3B3838" w:themeColor="background2" w:themeShade="40"/>
          <w:sz w:val="20"/>
          <w:szCs w:val="20"/>
        </w:rPr>
        <w:t>Pixelbook</w:t>
      </w:r>
      <w:proofErr w:type="spellEnd"/>
      <w:r w:rsidR="001D1D6F" w:rsidRPr="004D384A">
        <w:rPr>
          <w:rFonts w:ascii="Arial" w:hAnsi="Arial" w:cs="Arial"/>
          <w:color w:val="3B3838" w:themeColor="background2" w:themeShade="40"/>
          <w:sz w:val="20"/>
          <w:szCs w:val="20"/>
        </w:rPr>
        <w:t xml:space="preserve">, </w:t>
      </w:r>
      <w:r w:rsidR="006845F8" w:rsidRPr="004D384A">
        <w:rPr>
          <w:rFonts w:ascii="Arial" w:hAnsi="Arial" w:cs="Arial"/>
          <w:color w:val="3B3838" w:themeColor="background2" w:themeShade="40"/>
          <w:sz w:val="20"/>
          <w:szCs w:val="20"/>
        </w:rPr>
        <w:t>End-user registration with Fingerprint at the device level r</w:t>
      </w:r>
      <w:r w:rsidR="00CD035A" w:rsidRPr="004D384A">
        <w:rPr>
          <w:rFonts w:ascii="Arial" w:hAnsi="Arial" w:cs="Arial"/>
          <w:color w:val="3B3838" w:themeColor="background2" w:themeShade="40"/>
          <w:sz w:val="20"/>
          <w:szCs w:val="20"/>
        </w:rPr>
        <w:t>equired.</w:t>
      </w:r>
    </w:p>
    <w:p w:rsidR="00963E49" w:rsidRPr="004D384A" w:rsidRDefault="00963E49" w:rsidP="00963E49">
      <w:pPr>
        <w:pStyle w:val="BodyText"/>
        <w:spacing w:before="0"/>
        <w:ind w:right="71"/>
        <w:rPr>
          <w:color w:val="3B3838" w:themeColor="background2" w:themeShade="40"/>
          <w:sz w:val="20"/>
          <w:szCs w:val="20"/>
        </w:rPr>
      </w:pPr>
    </w:p>
    <w:p w:rsidR="00AC7040" w:rsidRPr="004D384A" w:rsidRDefault="00AC7040" w:rsidP="00963E49">
      <w:pPr>
        <w:pStyle w:val="BodyText"/>
        <w:spacing w:before="0"/>
        <w:ind w:right="71"/>
        <w:rPr>
          <w:b/>
          <w:color w:val="3B3838" w:themeColor="background2" w:themeShade="40"/>
          <w:sz w:val="20"/>
          <w:szCs w:val="20"/>
        </w:rPr>
      </w:pPr>
      <w:r w:rsidRPr="004D384A">
        <w:rPr>
          <w:b/>
          <w:color w:val="3B3838" w:themeColor="background2" w:themeShade="40"/>
          <w:sz w:val="20"/>
          <w:szCs w:val="20"/>
        </w:rPr>
        <w:t>Mobile Requirements for Connectivity</w:t>
      </w:r>
    </w:p>
    <w:p w:rsidR="00AC7040" w:rsidRPr="004D384A" w:rsidRDefault="00AC7040" w:rsidP="00AC7040">
      <w:pPr>
        <w:pStyle w:val="BodyText"/>
        <w:numPr>
          <w:ilvl w:val="0"/>
          <w:numId w:val="7"/>
        </w:numPr>
        <w:spacing w:before="0"/>
        <w:ind w:right="71"/>
        <w:rPr>
          <w:color w:val="3B3838" w:themeColor="background2" w:themeShade="40"/>
          <w:sz w:val="20"/>
          <w:szCs w:val="20"/>
        </w:rPr>
      </w:pPr>
      <w:r w:rsidRPr="004D384A">
        <w:rPr>
          <w:color w:val="3B3838" w:themeColor="background2" w:themeShade="40"/>
          <w:sz w:val="20"/>
          <w:szCs w:val="20"/>
        </w:rPr>
        <w:t>5G</w:t>
      </w:r>
    </w:p>
    <w:p w:rsidR="00AC7040" w:rsidRPr="004D384A" w:rsidRDefault="00AC7040" w:rsidP="00AC7040">
      <w:pPr>
        <w:pStyle w:val="BodyText"/>
        <w:numPr>
          <w:ilvl w:val="0"/>
          <w:numId w:val="7"/>
        </w:numPr>
        <w:spacing w:before="0"/>
        <w:ind w:right="71"/>
        <w:rPr>
          <w:color w:val="3B3838" w:themeColor="background2" w:themeShade="40"/>
          <w:sz w:val="20"/>
          <w:szCs w:val="20"/>
        </w:rPr>
      </w:pPr>
      <w:r w:rsidRPr="004D384A">
        <w:rPr>
          <w:color w:val="3B3838" w:themeColor="background2" w:themeShade="40"/>
          <w:sz w:val="20"/>
          <w:szCs w:val="20"/>
        </w:rPr>
        <w:t>4G LTE</w:t>
      </w:r>
    </w:p>
    <w:p w:rsidR="00AC7040" w:rsidRPr="004D384A" w:rsidRDefault="00AC7040" w:rsidP="00AC7040">
      <w:pPr>
        <w:pStyle w:val="BodyText"/>
        <w:numPr>
          <w:ilvl w:val="0"/>
          <w:numId w:val="7"/>
        </w:numPr>
        <w:spacing w:before="0"/>
        <w:ind w:right="71"/>
        <w:rPr>
          <w:color w:val="3B3838" w:themeColor="background2" w:themeShade="40"/>
          <w:sz w:val="20"/>
          <w:szCs w:val="20"/>
        </w:rPr>
      </w:pPr>
      <w:r w:rsidRPr="004D384A">
        <w:rPr>
          <w:color w:val="3B3838" w:themeColor="background2" w:themeShade="40"/>
          <w:sz w:val="20"/>
          <w:szCs w:val="20"/>
        </w:rPr>
        <w:t>Wi-Fi</w:t>
      </w:r>
    </w:p>
    <w:p w:rsidR="00963E49" w:rsidRPr="00AF2685" w:rsidRDefault="00963E49" w:rsidP="00963E49">
      <w:pPr>
        <w:pStyle w:val="BodyText"/>
        <w:spacing w:before="0"/>
        <w:ind w:right="71"/>
        <w:rPr>
          <w:color w:val="3B3838" w:themeColor="background2" w:themeShade="40"/>
          <w:sz w:val="20"/>
          <w:szCs w:val="20"/>
        </w:rPr>
      </w:pPr>
    </w:p>
    <w:p w:rsidR="00963E49" w:rsidRPr="00AF2685" w:rsidRDefault="00963E49" w:rsidP="00963E49">
      <w:pPr>
        <w:pStyle w:val="BodyText"/>
        <w:spacing w:before="0"/>
        <w:ind w:right="71"/>
        <w:rPr>
          <w:b/>
          <w:color w:val="3B3838" w:themeColor="background2" w:themeShade="40"/>
          <w:sz w:val="20"/>
          <w:szCs w:val="20"/>
        </w:rPr>
      </w:pPr>
      <w:r w:rsidRPr="00AF2685">
        <w:rPr>
          <w:b/>
          <w:color w:val="3B3838" w:themeColor="background2" w:themeShade="40"/>
          <w:sz w:val="20"/>
          <w:szCs w:val="20"/>
        </w:rPr>
        <w:t>Explanation of Certain Terms</w:t>
      </w:r>
    </w:p>
    <w:p w:rsidR="00963E49" w:rsidRPr="00AF2685" w:rsidRDefault="00963E49" w:rsidP="00963E49">
      <w:pPr>
        <w:pStyle w:val="BodyText"/>
        <w:spacing w:before="0"/>
        <w:ind w:right="71"/>
        <w:rPr>
          <w:color w:val="3B3838" w:themeColor="background2" w:themeShade="40"/>
          <w:sz w:val="20"/>
          <w:szCs w:val="20"/>
        </w:rPr>
      </w:pPr>
    </w:p>
    <w:p w:rsidR="00963E49" w:rsidRPr="00AF2685" w:rsidRDefault="00963E49" w:rsidP="00963E49">
      <w:pPr>
        <w:widowControl w:val="0"/>
        <w:numPr>
          <w:ilvl w:val="0"/>
          <w:numId w:val="4"/>
        </w:numPr>
        <w:tabs>
          <w:tab w:val="left" w:pos="390"/>
          <w:tab w:val="left" w:pos="391"/>
        </w:tabs>
        <w:autoSpaceDE w:val="0"/>
        <w:autoSpaceDN w:val="0"/>
        <w:spacing w:line="222" w:lineRule="exact"/>
        <w:ind w:hanging="360"/>
        <w:rPr>
          <w:rFonts w:ascii="Arial" w:hAnsi="Arial" w:cs="Arial"/>
          <w:color w:val="3B3838" w:themeColor="background2" w:themeShade="40"/>
          <w:sz w:val="20"/>
          <w:szCs w:val="20"/>
        </w:rPr>
      </w:pPr>
      <w:r w:rsidRPr="00AF2685">
        <w:rPr>
          <w:rFonts w:ascii="Arial" w:hAnsi="Arial" w:cs="Arial"/>
          <w:color w:val="3B3838" w:themeColor="background2" w:themeShade="40"/>
          <w:spacing w:val="2"/>
          <w:w w:val="105"/>
          <w:sz w:val="20"/>
          <w:szCs w:val="20"/>
        </w:rPr>
        <w:t xml:space="preserve">"We", </w:t>
      </w:r>
      <w:r w:rsidRPr="00AF2685">
        <w:rPr>
          <w:rFonts w:ascii="Arial" w:hAnsi="Arial" w:cs="Arial"/>
          <w:color w:val="3B3838" w:themeColor="background2" w:themeShade="40"/>
          <w:w w:val="105"/>
          <w:sz w:val="20"/>
          <w:szCs w:val="20"/>
        </w:rPr>
        <w:t xml:space="preserve">"us" </w:t>
      </w:r>
      <w:r w:rsidRPr="00AF2685">
        <w:rPr>
          <w:rFonts w:ascii="Arial" w:hAnsi="Arial" w:cs="Arial"/>
          <w:color w:val="3B3838" w:themeColor="background2" w:themeShade="40"/>
          <w:spacing w:val="-3"/>
          <w:w w:val="105"/>
          <w:sz w:val="20"/>
          <w:szCs w:val="20"/>
        </w:rPr>
        <w:t xml:space="preserve">and </w:t>
      </w:r>
      <w:r w:rsidRPr="00AF2685">
        <w:rPr>
          <w:rFonts w:ascii="Arial" w:hAnsi="Arial" w:cs="Arial"/>
          <w:color w:val="3B3838" w:themeColor="background2" w:themeShade="40"/>
          <w:w w:val="105"/>
          <w:sz w:val="20"/>
          <w:szCs w:val="20"/>
        </w:rPr>
        <w:t xml:space="preserve">"our" </w:t>
      </w:r>
      <w:r w:rsidRPr="00AF2685">
        <w:rPr>
          <w:rFonts w:ascii="Arial" w:hAnsi="Arial" w:cs="Arial"/>
          <w:color w:val="3B3838" w:themeColor="background2" w:themeShade="40"/>
          <w:spacing w:val="-3"/>
          <w:w w:val="105"/>
          <w:sz w:val="20"/>
          <w:szCs w:val="20"/>
        </w:rPr>
        <w:t xml:space="preserve">means </w:t>
      </w:r>
      <w:r w:rsidRPr="00AF2685">
        <w:rPr>
          <w:rFonts w:ascii="Arial" w:hAnsi="Arial" w:cs="Arial"/>
          <w:color w:val="3B3838" w:themeColor="background2" w:themeShade="40"/>
          <w:w w:val="105"/>
          <w:sz w:val="20"/>
          <w:szCs w:val="20"/>
        </w:rPr>
        <w:t xml:space="preserve">BMI </w:t>
      </w:r>
      <w:r w:rsidRPr="00AF2685">
        <w:rPr>
          <w:rFonts w:ascii="Arial" w:hAnsi="Arial" w:cs="Arial"/>
          <w:color w:val="3B3838" w:themeColor="background2" w:themeShade="40"/>
          <w:spacing w:val="-3"/>
          <w:w w:val="105"/>
          <w:sz w:val="20"/>
          <w:szCs w:val="20"/>
        </w:rPr>
        <w:t xml:space="preserve">Federal </w:t>
      </w:r>
      <w:r w:rsidRPr="00AF2685">
        <w:rPr>
          <w:rFonts w:ascii="Arial" w:hAnsi="Arial" w:cs="Arial"/>
          <w:color w:val="3B3838" w:themeColor="background2" w:themeShade="40"/>
          <w:spacing w:val="-4"/>
          <w:w w:val="105"/>
          <w:sz w:val="20"/>
          <w:szCs w:val="20"/>
        </w:rPr>
        <w:t>Credit</w:t>
      </w:r>
      <w:r w:rsidRPr="00AF2685">
        <w:rPr>
          <w:rFonts w:ascii="Arial" w:hAnsi="Arial" w:cs="Arial"/>
          <w:color w:val="3B3838" w:themeColor="background2" w:themeShade="40"/>
          <w:spacing w:val="-3"/>
          <w:w w:val="105"/>
          <w:sz w:val="20"/>
          <w:szCs w:val="20"/>
        </w:rPr>
        <w:t xml:space="preserve"> Union</w:t>
      </w:r>
    </w:p>
    <w:p w:rsidR="00963E49" w:rsidRPr="00AF2685" w:rsidRDefault="00963E49" w:rsidP="00963E49">
      <w:pPr>
        <w:widowControl w:val="0"/>
        <w:numPr>
          <w:ilvl w:val="0"/>
          <w:numId w:val="4"/>
        </w:numPr>
        <w:tabs>
          <w:tab w:val="left" w:pos="390"/>
          <w:tab w:val="left" w:pos="391"/>
        </w:tabs>
        <w:autoSpaceDE w:val="0"/>
        <w:autoSpaceDN w:val="0"/>
        <w:spacing w:before="23" w:line="244" w:lineRule="auto"/>
        <w:ind w:right="248" w:hanging="360"/>
        <w:rPr>
          <w:rFonts w:ascii="Arial" w:hAnsi="Arial" w:cs="Arial"/>
          <w:color w:val="3B3838" w:themeColor="background2" w:themeShade="40"/>
          <w:sz w:val="20"/>
          <w:szCs w:val="20"/>
        </w:rPr>
      </w:pPr>
      <w:r w:rsidRPr="00AF2685">
        <w:rPr>
          <w:rFonts w:ascii="Arial" w:hAnsi="Arial" w:cs="Arial"/>
          <w:color w:val="3B3838" w:themeColor="background2" w:themeShade="40"/>
          <w:w w:val="105"/>
          <w:sz w:val="20"/>
          <w:szCs w:val="20"/>
        </w:rPr>
        <w:t xml:space="preserve">"You" </w:t>
      </w:r>
      <w:r w:rsidRPr="00AF2685">
        <w:rPr>
          <w:rFonts w:ascii="Arial" w:hAnsi="Arial" w:cs="Arial"/>
          <w:color w:val="3B3838" w:themeColor="background2" w:themeShade="40"/>
          <w:spacing w:val="-3"/>
          <w:w w:val="105"/>
          <w:sz w:val="20"/>
          <w:szCs w:val="20"/>
        </w:rPr>
        <w:t xml:space="preserve">and </w:t>
      </w:r>
      <w:r w:rsidRPr="00AF2685">
        <w:rPr>
          <w:rFonts w:ascii="Arial" w:hAnsi="Arial" w:cs="Arial"/>
          <w:color w:val="3B3838" w:themeColor="background2" w:themeShade="40"/>
          <w:w w:val="105"/>
          <w:sz w:val="20"/>
          <w:szCs w:val="20"/>
        </w:rPr>
        <w:t xml:space="preserve">"your" mean an </w:t>
      </w:r>
      <w:r w:rsidRPr="00AF2685">
        <w:rPr>
          <w:rFonts w:ascii="Arial" w:hAnsi="Arial" w:cs="Arial"/>
          <w:color w:val="3B3838" w:themeColor="background2" w:themeShade="40"/>
          <w:spacing w:val="-5"/>
          <w:w w:val="105"/>
          <w:sz w:val="20"/>
          <w:szCs w:val="20"/>
        </w:rPr>
        <w:t xml:space="preserve">individual </w:t>
      </w:r>
      <w:r w:rsidRPr="00AF2685">
        <w:rPr>
          <w:rFonts w:ascii="Arial" w:hAnsi="Arial" w:cs="Arial"/>
          <w:color w:val="3B3838" w:themeColor="background2" w:themeShade="40"/>
          <w:w w:val="105"/>
          <w:sz w:val="20"/>
          <w:szCs w:val="20"/>
        </w:rPr>
        <w:t xml:space="preserve">person or business entity that </w:t>
      </w:r>
      <w:r w:rsidRPr="00AF2685">
        <w:rPr>
          <w:rFonts w:ascii="Arial" w:hAnsi="Arial" w:cs="Arial"/>
          <w:color w:val="3B3838" w:themeColor="background2" w:themeShade="40"/>
          <w:spacing w:val="-3"/>
          <w:w w:val="105"/>
          <w:sz w:val="20"/>
          <w:szCs w:val="20"/>
        </w:rPr>
        <w:t>we permi</w:t>
      </w:r>
      <w:r w:rsidRPr="00AF2685">
        <w:rPr>
          <w:rFonts w:ascii="Arial" w:hAnsi="Arial" w:cs="Arial"/>
          <w:color w:val="3B3838" w:themeColor="background2" w:themeShade="40"/>
          <w:w w:val="105"/>
          <w:sz w:val="20"/>
          <w:szCs w:val="20"/>
        </w:rPr>
        <w:t xml:space="preserve">t </w:t>
      </w:r>
      <w:r w:rsidRPr="00AF2685">
        <w:rPr>
          <w:rFonts w:ascii="Arial" w:hAnsi="Arial" w:cs="Arial"/>
          <w:color w:val="3B3838" w:themeColor="background2" w:themeShade="40"/>
          <w:spacing w:val="1"/>
          <w:w w:val="105"/>
          <w:sz w:val="20"/>
          <w:szCs w:val="20"/>
        </w:rPr>
        <w:t xml:space="preserve">to </w:t>
      </w:r>
      <w:r w:rsidRPr="00AF2685">
        <w:rPr>
          <w:rFonts w:ascii="Arial" w:hAnsi="Arial" w:cs="Arial"/>
          <w:color w:val="3B3838" w:themeColor="background2" w:themeShade="40"/>
          <w:w w:val="105"/>
          <w:sz w:val="20"/>
          <w:szCs w:val="20"/>
        </w:rPr>
        <w:t xml:space="preserve">use the </w:t>
      </w:r>
      <w:r w:rsidRPr="00AF2685">
        <w:rPr>
          <w:rFonts w:ascii="Arial" w:hAnsi="Arial" w:cs="Arial"/>
          <w:color w:val="3B3838" w:themeColor="background2" w:themeShade="40"/>
          <w:spacing w:val="-4"/>
          <w:w w:val="105"/>
          <w:sz w:val="20"/>
          <w:szCs w:val="20"/>
        </w:rPr>
        <w:t xml:space="preserve">Internet </w:t>
      </w:r>
      <w:r w:rsidRPr="00AF2685">
        <w:rPr>
          <w:rFonts w:ascii="Arial" w:hAnsi="Arial" w:cs="Arial"/>
          <w:color w:val="3B3838" w:themeColor="background2" w:themeShade="40"/>
          <w:w w:val="105"/>
          <w:sz w:val="20"/>
          <w:szCs w:val="20"/>
        </w:rPr>
        <w:t xml:space="preserve">banking </w:t>
      </w:r>
      <w:r w:rsidRPr="00AF2685">
        <w:rPr>
          <w:rFonts w:ascii="Arial" w:hAnsi="Arial" w:cs="Arial"/>
          <w:color w:val="3B3838" w:themeColor="background2" w:themeShade="40"/>
          <w:spacing w:val="-3"/>
          <w:w w:val="105"/>
          <w:sz w:val="20"/>
          <w:szCs w:val="20"/>
        </w:rPr>
        <w:t xml:space="preserve">services </w:t>
      </w:r>
      <w:r w:rsidRPr="00AF2685">
        <w:rPr>
          <w:rFonts w:ascii="Arial" w:hAnsi="Arial" w:cs="Arial"/>
          <w:color w:val="3B3838" w:themeColor="background2" w:themeShade="40"/>
          <w:w w:val="105"/>
          <w:sz w:val="20"/>
          <w:szCs w:val="20"/>
        </w:rPr>
        <w:t xml:space="preserve">subject </w:t>
      </w:r>
      <w:r w:rsidRPr="00AF2685">
        <w:rPr>
          <w:rFonts w:ascii="Arial" w:hAnsi="Arial" w:cs="Arial"/>
          <w:color w:val="3B3838" w:themeColor="background2" w:themeShade="40"/>
          <w:spacing w:val="1"/>
          <w:w w:val="105"/>
          <w:sz w:val="20"/>
          <w:szCs w:val="20"/>
        </w:rPr>
        <w:t xml:space="preserve">to </w:t>
      </w:r>
      <w:r w:rsidRPr="00AF2685">
        <w:rPr>
          <w:rFonts w:ascii="Arial" w:hAnsi="Arial" w:cs="Arial"/>
          <w:color w:val="3B3838" w:themeColor="background2" w:themeShade="40"/>
          <w:w w:val="105"/>
          <w:sz w:val="20"/>
          <w:szCs w:val="20"/>
        </w:rPr>
        <w:t>the terms of this</w:t>
      </w:r>
      <w:r w:rsidRPr="00AF2685">
        <w:rPr>
          <w:rFonts w:ascii="Arial" w:hAnsi="Arial" w:cs="Arial"/>
          <w:color w:val="3B3838" w:themeColor="background2" w:themeShade="40"/>
          <w:spacing w:val="20"/>
          <w:w w:val="105"/>
          <w:sz w:val="20"/>
          <w:szCs w:val="20"/>
        </w:rPr>
        <w:t xml:space="preserve"> </w:t>
      </w:r>
      <w:r w:rsidRPr="00AF2685">
        <w:rPr>
          <w:rFonts w:ascii="Arial" w:hAnsi="Arial" w:cs="Arial"/>
          <w:color w:val="3B3838" w:themeColor="background2" w:themeShade="40"/>
          <w:spacing w:val="-4"/>
          <w:w w:val="105"/>
          <w:sz w:val="20"/>
          <w:szCs w:val="20"/>
        </w:rPr>
        <w:t>agreement</w:t>
      </w:r>
    </w:p>
    <w:p w:rsidR="00963E49" w:rsidRPr="00AF2685" w:rsidRDefault="00963E49" w:rsidP="00963E49">
      <w:pPr>
        <w:widowControl w:val="0"/>
        <w:numPr>
          <w:ilvl w:val="0"/>
          <w:numId w:val="4"/>
        </w:numPr>
        <w:tabs>
          <w:tab w:val="left" w:pos="390"/>
          <w:tab w:val="left" w:pos="391"/>
        </w:tabs>
        <w:autoSpaceDE w:val="0"/>
        <w:autoSpaceDN w:val="0"/>
        <w:spacing w:before="4" w:line="254" w:lineRule="auto"/>
        <w:ind w:right="166" w:hanging="360"/>
        <w:rPr>
          <w:rFonts w:ascii="Arial" w:hAnsi="Arial" w:cs="Arial"/>
          <w:color w:val="3B3838" w:themeColor="background2" w:themeShade="40"/>
          <w:sz w:val="20"/>
          <w:szCs w:val="20"/>
        </w:rPr>
      </w:pPr>
      <w:r w:rsidRPr="00AF2685">
        <w:rPr>
          <w:rFonts w:ascii="Arial" w:hAnsi="Arial" w:cs="Arial"/>
          <w:color w:val="3B3838" w:themeColor="background2" w:themeShade="40"/>
          <w:w w:val="105"/>
          <w:sz w:val="20"/>
          <w:szCs w:val="20"/>
        </w:rPr>
        <w:t xml:space="preserve">"Company </w:t>
      </w:r>
      <w:r w:rsidRPr="00AF2685">
        <w:rPr>
          <w:rFonts w:ascii="Arial" w:hAnsi="Arial" w:cs="Arial"/>
          <w:color w:val="3B3838" w:themeColor="background2" w:themeShade="40"/>
          <w:spacing w:val="-3"/>
          <w:w w:val="105"/>
          <w:sz w:val="20"/>
          <w:szCs w:val="20"/>
        </w:rPr>
        <w:t xml:space="preserve">representative" </w:t>
      </w:r>
      <w:r w:rsidRPr="00AF2685">
        <w:rPr>
          <w:rFonts w:ascii="Arial" w:hAnsi="Arial" w:cs="Arial"/>
          <w:color w:val="3B3838" w:themeColor="background2" w:themeShade="40"/>
          <w:w w:val="105"/>
          <w:sz w:val="20"/>
          <w:szCs w:val="20"/>
        </w:rPr>
        <w:t xml:space="preserve">means, if you </w:t>
      </w:r>
      <w:r w:rsidRPr="00AF2685">
        <w:rPr>
          <w:rFonts w:ascii="Arial" w:hAnsi="Arial" w:cs="Arial"/>
          <w:color w:val="3B3838" w:themeColor="background2" w:themeShade="40"/>
          <w:spacing w:val="-3"/>
          <w:w w:val="105"/>
          <w:sz w:val="20"/>
          <w:szCs w:val="20"/>
        </w:rPr>
        <w:t xml:space="preserve">are </w:t>
      </w:r>
      <w:r w:rsidRPr="00AF2685">
        <w:rPr>
          <w:rFonts w:ascii="Arial" w:hAnsi="Arial" w:cs="Arial"/>
          <w:color w:val="3B3838" w:themeColor="background2" w:themeShade="40"/>
          <w:w w:val="105"/>
          <w:sz w:val="20"/>
          <w:szCs w:val="20"/>
        </w:rPr>
        <w:t xml:space="preserve">a business entity, anyone </w:t>
      </w:r>
      <w:r w:rsidRPr="00AF2685">
        <w:rPr>
          <w:rFonts w:ascii="Arial" w:hAnsi="Arial" w:cs="Arial"/>
          <w:color w:val="3B3838" w:themeColor="background2" w:themeShade="40"/>
          <w:spacing w:val="-3"/>
          <w:w w:val="105"/>
          <w:sz w:val="20"/>
          <w:szCs w:val="20"/>
        </w:rPr>
        <w:t xml:space="preserve">we reasonably </w:t>
      </w:r>
      <w:r w:rsidRPr="00AF2685">
        <w:rPr>
          <w:rFonts w:ascii="Arial" w:hAnsi="Arial" w:cs="Arial"/>
          <w:color w:val="3B3838" w:themeColor="background2" w:themeShade="40"/>
          <w:spacing w:val="-5"/>
          <w:w w:val="105"/>
          <w:sz w:val="20"/>
          <w:szCs w:val="20"/>
        </w:rPr>
        <w:t xml:space="preserve">believe, </w:t>
      </w:r>
      <w:r w:rsidRPr="00AF2685">
        <w:rPr>
          <w:rFonts w:ascii="Arial" w:hAnsi="Arial" w:cs="Arial"/>
          <w:color w:val="3B3838" w:themeColor="background2" w:themeShade="40"/>
          <w:w w:val="105"/>
          <w:sz w:val="20"/>
          <w:szCs w:val="20"/>
        </w:rPr>
        <w:t xml:space="preserve">in accordance with </w:t>
      </w:r>
      <w:r w:rsidRPr="00AF2685">
        <w:rPr>
          <w:rFonts w:ascii="Arial" w:hAnsi="Arial" w:cs="Arial"/>
          <w:color w:val="3B3838" w:themeColor="background2" w:themeShade="40"/>
          <w:spacing w:val="-3"/>
          <w:w w:val="105"/>
          <w:sz w:val="20"/>
          <w:szCs w:val="20"/>
        </w:rPr>
        <w:t xml:space="preserve">our </w:t>
      </w:r>
      <w:r w:rsidRPr="00AF2685">
        <w:rPr>
          <w:rFonts w:ascii="Arial" w:hAnsi="Arial" w:cs="Arial"/>
          <w:color w:val="3B3838" w:themeColor="background2" w:themeShade="40"/>
          <w:w w:val="105"/>
          <w:sz w:val="20"/>
          <w:szCs w:val="20"/>
        </w:rPr>
        <w:t xml:space="preserve">security procedures, </w:t>
      </w:r>
      <w:r w:rsidRPr="00AF2685">
        <w:rPr>
          <w:rFonts w:ascii="Arial" w:hAnsi="Arial" w:cs="Arial"/>
          <w:color w:val="3B3838" w:themeColor="background2" w:themeShade="40"/>
          <w:spacing w:val="1"/>
          <w:w w:val="105"/>
          <w:sz w:val="20"/>
          <w:szCs w:val="20"/>
        </w:rPr>
        <w:t xml:space="preserve">to </w:t>
      </w:r>
      <w:r w:rsidRPr="00AF2685">
        <w:rPr>
          <w:rFonts w:ascii="Arial" w:hAnsi="Arial" w:cs="Arial"/>
          <w:color w:val="3B3838" w:themeColor="background2" w:themeShade="40"/>
          <w:w w:val="105"/>
          <w:sz w:val="20"/>
          <w:szCs w:val="20"/>
        </w:rPr>
        <w:t xml:space="preserve">be authorized </w:t>
      </w:r>
      <w:r w:rsidRPr="00AF2685">
        <w:rPr>
          <w:rFonts w:ascii="Arial" w:hAnsi="Arial" w:cs="Arial"/>
          <w:color w:val="3B3838" w:themeColor="background2" w:themeShade="40"/>
          <w:spacing w:val="1"/>
          <w:w w:val="105"/>
          <w:sz w:val="20"/>
          <w:szCs w:val="20"/>
        </w:rPr>
        <w:t xml:space="preserve">to </w:t>
      </w:r>
      <w:r w:rsidRPr="00AF2685">
        <w:rPr>
          <w:rFonts w:ascii="Arial" w:hAnsi="Arial" w:cs="Arial"/>
          <w:color w:val="3B3838" w:themeColor="background2" w:themeShade="40"/>
          <w:w w:val="105"/>
          <w:sz w:val="20"/>
          <w:szCs w:val="20"/>
        </w:rPr>
        <w:t xml:space="preserve">act on your </w:t>
      </w:r>
      <w:r w:rsidRPr="00AF2685">
        <w:rPr>
          <w:rFonts w:ascii="Arial" w:hAnsi="Arial" w:cs="Arial"/>
          <w:color w:val="3B3838" w:themeColor="background2" w:themeShade="40"/>
          <w:spacing w:val="-3"/>
          <w:w w:val="105"/>
          <w:sz w:val="20"/>
          <w:szCs w:val="20"/>
        </w:rPr>
        <w:t xml:space="preserve">behalf </w:t>
      </w:r>
      <w:r w:rsidRPr="00AF2685">
        <w:rPr>
          <w:rFonts w:ascii="Arial" w:hAnsi="Arial" w:cs="Arial"/>
          <w:color w:val="3B3838" w:themeColor="background2" w:themeShade="40"/>
          <w:w w:val="105"/>
          <w:sz w:val="20"/>
          <w:szCs w:val="20"/>
        </w:rPr>
        <w:t xml:space="preserve">in connection with </w:t>
      </w:r>
      <w:r w:rsidRPr="00AF2685">
        <w:rPr>
          <w:rFonts w:ascii="Arial" w:hAnsi="Arial" w:cs="Arial"/>
          <w:color w:val="3B3838" w:themeColor="background2" w:themeShade="40"/>
          <w:spacing w:val="-3"/>
          <w:w w:val="105"/>
          <w:sz w:val="20"/>
          <w:szCs w:val="20"/>
        </w:rPr>
        <w:t xml:space="preserve">our </w:t>
      </w:r>
      <w:r w:rsidRPr="00AF2685">
        <w:rPr>
          <w:rFonts w:ascii="Arial" w:hAnsi="Arial" w:cs="Arial"/>
          <w:color w:val="3B3838" w:themeColor="background2" w:themeShade="40"/>
          <w:spacing w:val="-2"/>
          <w:w w:val="105"/>
          <w:sz w:val="20"/>
          <w:szCs w:val="20"/>
        </w:rPr>
        <w:t xml:space="preserve">online </w:t>
      </w:r>
      <w:r w:rsidRPr="00AF2685">
        <w:rPr>
          <w:rFonts w:ascii="Arial" w:hAnsi="Arial" w:cs="Arial"/>
          <w:color w:val="3B3838" w:themeColor="background2" w:themeShade="40"/>
          <w:w w:val="105"/>
          <w:sz w:val="20"/>
          <w:szCs w:val="20"/>
        </w:rPr>
        <w:t>banking</w:t>
      </w:r>
      <w:r w:rsidRPr="00AF2685">
        <w:rPr>
          <w:rFonts w:ascii="Arial" w:hAnsi="Arial" w:cs="Arial"/>
          <w:color w:val="3B3838" w:themeColor="background2" w:themeShade="40"/>
          <w:spacing w:val="8"/>
          <w:w w:val="105"/>
          <w:sz w:val="20"/>
          <w:szCs w:val="20"/>
        </w:rPr>
        <w:t xml:space="preserve"> </w:t>
      </w:r>
      <w:r w:rsidRPr="00AF2685">
        <w:rPr>
          <w:rFonts w:ascii="Arial" w:hAnsi="Arial" w:cs="Arial"/>
          <w:color w:val="3B3838" w:themeColor="background2" w:themeShade="40"/>
          <w:spacing w:val="-3"/>
          <w:w w:val="105"/>
          <w:sz w:val="20"/>
          <w:szCs w:val="20"/>
        </w:rPr>
        <w:t>service</w:t>
      </w:r>
    </w:p>
    <w:p w:rsidR="00963E49" w:rsidRPr="00AF2685" w:rsidRDefault="00963E49" w:rsidP="00963E49">
      <w:pPr>
        <w:widowControl w:val="0"/>
        <w:numPr>
          <w:ilvl w:val="0"/>
          <w:numId w:val="4"/>
        </w:numPr>
        <w:tabs>
          <w:tab w:val="left" w:pos="390"/>
          <w:tab w:val="left" w:pos="391"/>
        </w:tabs>
        <w:autoSpaceDE w:val="0"/>
        <w:autoSpaceDN w:val="0"/>
        <w:spacing w:line="254" w:lineRule="auto"/>
        <w:ind w:right="224" w:hanging="360"/>
        <w:rPr>
          <w:rFonts w:ascii="Arial" w:hAnsi="Arial" w:cs="Arial"/>
          <w:color w:val="3B3838" w:themeColor="background2" w:themeShade="40"/>
          <w:sz w:val="20"/>
          <w:szCs w:val="20"/>
        </w:rPr>
      </w:pPr>
      <w:r w:rsidRPr="00AF2685">
        <w:rPr>
          <w:rFonts w:ascii="Arial" w:hAnsi="Arial" w:cs="Arial"/>
          <w:color w:val="3B3838" w:themeColor="background2" w:themeShade="40"/>
          <w:spacing w:val="-3"/>
          <w:w w:val="105"/>
          <w:sz w:val="20"/>
          <w:szCs w:val="20"/>
        </w:rPr>
        <w:t xml:space="preserve">"Internet-enable" </w:t>
      </w:r>
      <w:r w:rsidRPr="00AF2685">
        <w:rPr>
          <w:rFonts w:ascii="Arial" w:hAnsi="Arial" w:cs="Arial"/>
          <w:color w:val="3B3838" w:themeColor="background2" w:themeShade="40"/>
          <w:w w:val="105"/>
          <w:sz w:val="20"/>
          <w:szCs w:val="20"/>
        </w:rPr>
        <w:t xml:space="preserve">your account(s) means </w:t>
      </w:r>
      <w:r w:rsidRPr="00AF2685">
        <w:rPr>
          <w:rFonts w:ascii="Arial" w:hAnsi="Arial" w:cs="Arial"/>
          <w:color w:val="3B3838" w:themeColor="background2" w:themeShade="40"/>
          <w:spacing w:val="1"/>
          <w:w w:val="105"/>
          <w:sz w:val="20"/>
          <w:szCs w:val="20"/>
        </w:rPr>
        <w:t xml:space="preserve">to </w:t>
      </w:r>
      <w:r w:rsidRPr="00AF2685">
        <w:rPr>
          <w:rFonts w:ascii="Arial" w:hAnsi="Arial" w:cs="Arial"/>
          <w:color w:val="3B3838" w:themeColor="background2" w:themeShade="40"/>
          <w:spacing w:val="-3"/>
          <w:w w:val="105"/>
          <w:sz w:val="20"/>
          <w:szCs w:val="20"/>
        </w:rPr>
        <w:t xml:space="preserve">enable </w:t>
      </w:r>
      <w:r w:rsidRPr="00AF2685">
        <w:rPr>
          <w:rFonts w:ascii="Arial" w:hAnsi="Arial" w:cs="Arial"/>
          <w:color w:val="3B3838" w:themeColor="background2" w:themeShade="40"/>
          <w:w w:val="105"/>
          <w:sz w:val="20"/>
          <w:szCs w:val="20"/>
        </w:rPr>
        <w:t xml:space="preserve">you </w:t>
      </w:r>
      <w:r w:rsidRPr="00AF2685">
        <w:rPr>
          <w:rFonts w:ascii="Arial" w:hAnsi="Arial" w:cs="Arial"/>
          <w:color w:val="3B3838" w:themeColor="background2" w:themeShade="40"/>
          <w:spacing w:val="1"/>
          <w:w w:val="105"/>
          <w:sz w:val="20"/>
          <w:szCs w:val="20"/>
        </w:rPr>
        <w:t xml:space="preserve">to </w:t>
      </w:r>
      <w:r w:rsidRPr="00AF2685">
        <w:rPr>
          <w:rFonts w:ascii="Arial" w:hAnsi="Arial" w:cs="Arial"/>
          <w:color w:val="3B3838" w:themeColor="background2" w:themeShade="40"/>
          <w:w w:val="105"/>
          <w:sz w:val="20"/>
          <w:szCs w:val="20"/>
        </w:rPr>
        <w:t xml:space="preserve">obtain </w:t>
      </w:r>
      <w:r w:rsidRPr="00AF2685">
        <w:rPr>
          <w:rFonts w:ascii="Arial" w:hAnsi="Arial" w:cs="Arial"/>
          <w:color w:val="3B3838" w:themeColor="background2" w:themeShade="40"/>
          <w:spacing w:val="-3"/>
          <w:w w:val="105"/>
          <w:sz w:val="20"/>
          <w:szCs w:val="20"/>
        </w:rPr>
        <w:t xml:space="preserve">our service </w:t>
      </w:r>
      <w:r w:rsidRPr="00AF2685">
        <w:rPr>
          <w:rFonts w:ascii="Arial" w:hAnsi="Arial" w:cs="Arial"/>
          <w:color w:val="3B3838" w:themeColor="background2" w:themeShade="40"/>
          <w:w w:val="105"/>
          <w:sz w:val="20"/>
          <w:szCs w:val="20"/>
        </w:rPr>
        <w:t xml:space="preserve">that </w:t>
      </w:r>
      <w:r w:rsidRPr="00AF2685">
        <w:rPr>
          <w:rFonts w:ascii="Arial" w:hAnsi="Arial" w:cs="Arial"/>
          <w:color w:val="3B3838" w:themeColor="background2" w:themeShade="40"/>
          <w:spacing w:val="-3"/>
          <w:w w:val="105"/>
          <w:sz w:val="20"/>
          <w:szCs w:val="20"/>
        </w:rPr>
        <w:t xml:space="preserve">allows </w:t>
      </w:r>
      <w:r w:rsidRPr="00AF2685">
        <w:rPr>
          <w:rFonts w:ascii="Arial" w:hAnsi="Arial" w:cs="Arial"/>
          <w:color w:val="3B3838" w:themeColor="background2" w:themeShade="40"/>
          <w:w w:val="105"/>
          <w:sz w:val="20"/>
          <w:szCs w:val="20"/>
        </w:rPr>
        <w:t xml:space="preserve">you </w:t>
      </w:r>
      <w:r w:rsidRPr="00AF2685">
        <w:rPr>
          <w:rFonts w:ascii="Arial" w:hAnsi="Arial" w:cs="Arial"/>
          <w:color w:val="3B3838" w:themeColor="background2" w:themeShade="40"/>
          <w:spacing w:val="1"/>
          <w:w w:val="105"/>
          <w:sz w:val="20"/>
          <w:szCs w:val="20"/>
        </w:rPr>
        <w:t xml:space="preserve">to </w:t>
      </w:r>
      <w:r w:rsidRPr="00AF2685">
        <w:rPr>
          <w:rFonts w:ascii="Arial" w:hAnsi="Arial" w:cs="Arial"/>
          <w:color w:val="3B3838" w:themeColor="background2" w:themeShade="40"/>
          <w:w w:val="105"/>
          <w:sz w:val="20"/>
          <w:szCs w:val="20"/>
        </w:rPr>
        <w:t xml:space="preserve">obtain </w:t>
      </w:r>
      <w:r w:rsidRPr="00AF2685">
        <w:rPr>
          <w:rFonts w:ascii="Arial" w:hAnsi="Arial" w:cs="Arial"/>
          <w:color w:val="3B3838" w:themeColor="background2" w:themeShade="40"/>
          <w:spacing w:val="-3"/>
          <w:w w:val="105"/>
          <w:sz w:val="20"/>
          <w:szCs w:val="20"/>
        </w:rPr>
        <w:t xml:space="preserve">information and </w:t>
      </w:r>
      <w:r w:rsidRPr="00AF2685">
        <w:rPr>
          <w:rFonts w:ascii="Arial" w:hAnsi="Arial" w:cs="Arial"/>
          <w:color w:val="3B3838" w:themeColor="background2" w:themeShade="40"/>
          <w:spacing w:val="-5"/>
          <w:w w:val="105"/>
          <w:sz w:val="20"/>
          <w:szCs w:val="20"/>
        </w:rPr>
        <w:t xml:space="preserve">perform </w:t>
      </w:r>
      <w:r w:rsidRPr="00AF2685">
        <w:rPr>
          <w:rFonts w:ascii="Arial" w:hAnsi="Arial" w:cs="Arial"/>
          <w:color w:val="3B3838" w:themeColor="background2" w:themeShade="40"/>
          <w:w w:val="105"/>
          <w:sz w:val="20"/>
          <w:szCs w:val="20"/>
        </w:rPr>
        <w:t xml:space="preserve">transactions </w:t>
      </w:r>
      <w:r w:rsidRPr="00AF2685">
        <w:rPr>
          <w:rFonts w:ascii="Arial" w:hAnsi="Arial" w:cs="Arial"/>
          <w:color w:val="3B3838" w:themeColor="background2" w:themeShade="40"/>
          <w:spacing w:val="-3"/>
          <w:w w:val="105"/>
          <w:sz w:val="20"/>
          <w:szCs w:val="20"/>
        </w:rPr>
        <w:t xml:space="preserve">we </w:t>
      </w:r>
      <w:r w:rsidRPr="00AF2685">
        <w:rPr>
          <w:rFonts w:ascii="Arial" w:hAnsi="Arial" w:cs="Arial"/>
          <w:color w:val="3B3838" w:themeColor="background2" w:themeShade="40"/>
          <w:w w:val="105"/>
          <w:sz w:val="20"/>
          <w:szCs w:val="20"/>
        </w:rPr>
        <w:t xml:space="preserve">make </w:t>
      </w:r>
      <w:r w:rsidRPr="00AF2685">
        <w:rPr>
          <w:rFonts w:ascii="Arial" w:hAnsi="Arial" w:cs="Arial"/>
          <w:color w:val="3B3838" w:themeColor="background2" w:themeShade="40"/>
          <w:spacing w:val="-5"/>
          <w:w w:val="105"/>
          <w:sz w:val="20"/>
          <w:szCs w:val="20"/>
        </w:rPr>
        <w:t xml:space="preserve">available for </w:t>
      </w:r>
      <w:r w:rsidRPr="00AF2685">
        <w:rPr>
          <w:rFonts w:ascii="Arial" w:hAnsi="Arial" w:cs="Arial"/>
          <w:color w:val="3B3838" w:themeColor="background2" w:themeShade="40"/>
          <w:w w:val="105"/>
          <w:sz w:val="20"/>
          <w:szCs w:val="20"/>
        </w:rPr>
        <w:t xml:space="preserve">your qualifying accounts </w:t>
      </w:r>
      <w:r w:rsidRPr="00AF2685">
        <w:rPr>
          <w:rFonts w:ascii="Arial" w:hAnsi="Arial" w:cs="Arial"/>
          <w:color w:val="3B3838" w:themeColor="background2" w:themeShade="40"/>
          <w:spacing w:val="-8"/>
          <w:w w:val="105"/>
          <w:sz w:val="20"/>
          <w:szCs w:val="20"/>
        </w:rPr>
        <w:t xml:space="preserve">over </w:t>
      </w:r>
      <w:r w:rsidRPr="00AF2685">
        <w:rPr>
          <w:rFonts w:ascii="Arial" w:hAnsi="Arial" w:cs="Arial"/>
          <w:color w:val="3B3838" w:themeColor="background2" w:themeShade="40"/>
          <w:w w:val="105"/>
          <w:sz w:val="20"/>
          <w:szCs w:val="20"/>
        </w:rPr>
        <w:t xml:space="preserve">the </w:t>
      </w:r>
      <w:r w:rsidRPr="00AF2685">
        <w:rPr>
          <w:rFonts w:ascii="Arial" w:hAnsi="Arial" w:cs="Arial"/>
          <w:color w:val="3B3838" w:themeColor="background2" w:themeShade="40"/>
          <w:spacing w:val="-4"/>
          <w:w w:val="105"/>
          <w:sz w:val="20"/>
          <w:szCs w:val="20"/>
        </w:rPr>
        <w:t xml:space="preserve">Internet </w:t>
      </w:r>
      <w:r w:rsidRPr="00AF2685">
        <w:rPr>
          <w:rFonts w:ascii="Arial" w:hAnsi="Arial" w:cs="Arial"/>
          <w:color w:val="3B3838" w:themeColor="background2" w:themeShade="40"/>
          <w:w w:val="105"/>
          <w:sz w:val="20"/>
          <w:szCs w:val="20"/>
        </w:rPr>
        <w:t xml:space="preserve">by use of a </w:t>
      </w:r>
      <w:r w:rsidRPr="00AF2685">
        <w:rPr>
          <w:rFonts w:ascii="Arial" w:hAnsi="Arial" w:cs="Arial"/>
          <w:color w:val="3B3838" w:themeColor="background2" w:themeShade="40"/>
          <w:spacing w:val="-3"/>
          <w:w w:val="105"/>
          <w:sz w:val="20"/>
          <w:szCs w:val="20"/>
        </w:rPr>
        <w:t xml:space="preserve">personal </w:t>
      </w:r>
      <w:r w:rsidRPr="00AF2685">
        <w:rPr>
          <w:rFonts w:ascii="Arial" w:hAnsi="Arial" w:cs="Arial"/>
          <w:color w:val="3B3838" w:themeColor="background2" w:themeShade="40"/>
          <w:w w:val="105"/>
          <w:sz w:val="20"/>
          <w:szCs w:val="20"/>
        </w:rPr>
        <w:t xml:space="preserve">computer, </w:t>
      </w:r>
      <w:r w:rsidRPr="00AF2685">
        <w:rPr>
          <w:rFonts w:ascii="Arial" w:hAnsi="Arial" w:cs="Arial"/>
          <w:color w:val="3B3838" w:themeColor="background2" w:themeShade="40"/>
          <w:spacing w:val="-3"/>
          <w:w w:val="105"/>
          <w:sz w:val="20"/>
          <w:szCs w:val="20"/>
        </w:rPr>
        <w:t xml:space="preserve">modem </w:t>
      </w:r>
      <w:r w:rsidRPr="00AF2685">
        <w:rPr>
          <w:rFonts w:ascii="Arial" w:hAnsi="Arial" w:cs="Arial"/>
          <w:color w:val="3B3838" w:themeColor="background2" w:themeShade="40"/>
          <w:w w:val="105"/>
          <w:sz w:val="20"/>
          <w:szCs w:val="20"/>
        </w:rPr>
        <w:t xml:space="preserve">and/or other </w:t>
      </w:r>
      <w:r w:rsidRPr="00AF2685">
        <w:rPr>
          <w:rFonts w:ascii="Arial" w:hAnsi="Arial" w:cs="Arial"/>
          <w:color w:val="3B3838" w:themeColor="background2" w:themeShade="40"/>
          <w:spacing w:val="-3"/>
          <w:w w:val="105"/>
          <w:sz w:val="20"/>
          <w:szCs w:val="20"/>
        </w:rPr>
        <w:t xml:space="preserve">means we </w:t>
      </w:r>
      <w:r w:rsidRPr="00AF2685">
        <w:rPr>
          <w:rFonts w:ascii="Arial" w:hAnsi="Arial" w:cs="Arial"/>
          <w:color w:val="3B3838" w:themeColor="background2" w:themeShade="40"/>
          <w:w w:val="105"/>
          <w:sz w:val="20"/>
          <w:szCs w:val="20"/>
        </w:rPr>
        <w:t>authorize or</w:t>
      </w:r>
      <w:r w:rsidRPr="00AF2685">
        <w:rPr>
          <w:rFonts w:ascii="Arial" w:hAnsi="Arial" w:cs="Arial"/>
          <w:color w:val="3B3838" w:themeColor="background2" w:themeShade="40"/>
          <w:spacing w:val="10"/>
          <w:w w:val="105"/>
          <w:sz w:val="20"/>
          <w:szCs w:val="20"/>
        </w:rPr>
        <w:t xml:space="preserve"> </w:t>
      </w:r>
      <w:r w:rsidRPr="00AF2685">
        <w:rPr>
          <w:rFonts w:ascii="Arial" w:hAnsi="Arial" w:cs="Arial"/>
          <w:color w:val="3B3838" w:themeColor="background2" w:themeShade="40"/>
          <w:w w:val="105"/>
          <w:sz w:val="20"/>
          <w:szCs w:val="20"/>
        </w:rPr>
        <w:t>allow</w:t>
      </w:r>
    </w:p>
    <w:p w:rsidR="00963E49" w:rsidRPr="00AF2685" w:rsidRDefault="00963E49" w:rsidP="00963E49">
      <w:pPr>
        <w:widowControl w:val="0"/>
        <w:numPr>
          <w:ilvl w:val="0"/>
          <w:numId w:val="4"/>
        </w:numPr>
        <w:tabs>
          <w:tab w:val="left" w:pos="390"/>
          <w:tab w:val="left" w:pos="391"/>
        </w:tabs>
        <w:autoSpaceDE w:val="0"/>
        <w:autoSpaceDN w:val="0"/>
        <w:spacing w:line="252" w:lineRule="auto"/>
        <w:ind w:right="127" w:hanging="360"/>
        <w:rPr>
          <w:rFonts w:ascii="Arial" w:hAnsi="Arial" w:cs="Arial"/>
          <w:color w:val="3B3838" w:themeColor="background2" w:themeShade="40"/>
          <w:sz w:val="20"/>
          <w:szCs w:val="20"/>
        </w:rPr>
      </w:pPr>
      <w:r w:rsidRPr="00AF2685">
        <w:rPr>
          <w:rFonts w:ascii="Arial" w:hAnsi="Arial" w:cs="Arial"/>
          <w:color w:val="3B3838" w:themeColor="background2" w:themeShade="40"/>
          <w:w w:val="105"/>
          <w:sz w:val="20"/>
          <w:szCs w:val="20"/>
        </w:rPr>
        <w:t xml:space="preserve">"Online banking" </w:t>
      </w:r>
      <w:r w:rsidRPr="00AF2685">
        <w:rPr>
          <w:rFonts w:ascii="Arial" w:hAnsi="Arial" w:cs="Arial"/>
          <w:color w:val="3B3838" w:themeColor="background2" w:themeShade="40"/>
          <w:spacing w:val="-3"/>
          <w:w w:val="105"/>
          <w:sz w:val="20"/>
          <w:szCs w:val="20"/>
        </w:rPr>
        <w:t xml:space="preserve">means </w:t>
      </w:r>
      <w:r w:rsidRPr="00AF2685">
        <w:rPr>
          <w:rFonts w:ascii="Arial" w:hAnsi="Arial" w:cs="Arial"/>
          <w:color w:val="3B3838" w:themeColor="background2" w:themeShade="40"/>
          <w:w w:val="105"/>
          <w:sz w:val="20"/>
          <w:szCs w:val="20"/>
        </w:rPr>
        <w:t xml:space="preserve">the </w:t>
      </w:r>
      <w:r w:rsidRPr="00AF2685">
        <w:rPr>
          <w:rFonts w:ascii="Arial" w:hAnsi="Arial" w:cs="Arial"/>
          <w:color w:val="3B3838" w:themeColor="background2" w:themeShade="40"/>
          <w:spacing w:val="-3"/>
          <w:w w:val="105"/>
          <w:sz w:val="20"/>
          <w:szCs w:val="20"/>
        </w:rPr>
        <w:t xml:space="preserve">services </w:t>
      </w:r>
      <w:r w:rsidRPr="00AF2685">
        <w:rPr>
          <w:rFonts w:ascii="Arial" w:hAnsi="Arial" w:cs="Arial"/>
          <w:color w:val="3B3838" w:themeColor="background2" w:themeShade="40"/>
          <w:spacing w:val="-6"/>
          <w:w w:val="105"/>
          <w:sz w:val="20"/>
          <w:szCs w:val="20"/>
        </w:rPr>
        <w:t xml:space="preserve">provided </w:t>
      </w:r>
      <w:r w:rsidRPr="00AF2685">
        <w:rPr>
          <w:rFonts w:ascii="Arial" w:hAnsi="Arial" w:cs="Arial"/>
          <w:color w:val="3B3838" w:themeColor="background2" w:themeShade="40"/>
          <w:spacing w:val="-4"/>
          <w:w w:val="105"/>
          <w:sz w:val="20"/>
          <w:szCs w:val="20"/>
        </w:rPr>
        <w:t xml:space="preserve">under </w:t>
      </w:r>
      <w:r w:rsidRPr="00AF2685">
        <w:rPr>
          <w:rFonts w:ascii="Arial" w:hAnsi="Arial" w:cs="Arial"/>
          <w:color w:val="3B3838" w:themeColor="background2" w:themeShade="40"/>
          <w:w w:val="105"/>
          <w:sz w:val="20"/>
          <w:szCs w:val="20"/>
        </w:rPr>
        <w:t xml:space="preserve">this </w:t>
      </w:r>
      <w:r w:rsidRPr="00AF2685">
        <w:rPr>
          <w:rFonts w:ascii="Arial" w:hAnsi="Arial" w:cs="Arial"/>
          <w:color w:val="3B3838" w:themeColor="background2" w:themeShade="40"/>
          <w:spacing w:val="-4"/>
          <w:w w:val="105"/>
          <w:sz w:val="20"/>
          <w:szCs w:val="20"/>
        </w:rPr>
        <w:t xml:space="preserve">agreement </w:t>
      </w:r>
      <w:r w:rsidRPr="00AF2685">
        <w:rPr>
          <w:rFonts w:ascii="Arial" w:hAnsi="Arial" w:cs="Arial"/>
          <w:color w:val="3B3838" w:themeColor="background2" w:themeShade="40"/>
          <w:w w:val="105"/>
          <w:sz w:val="20"/>
          <w:szCs w:val="20"/>
        </w:rPr>
        <w:t xml:space="preserve">which allow you </w:t>
      </w:r>
      <w:r w:rsidRPr="00AF2685">
        <w:rPr>
          <w:rFonts w:ascii="Arial" w:hAnsi="Arial" w:cs="Arial"/>
          <w:color w:val="3B3838" w:themeColor="background2" w:themeShade="40"/>
          <w:spacing w:val="1"/>
          <w:w w:val="105"/>
          <w:sz w:val="20"/>
          <w:szCs w:val="20"/>
        </w:rPr>
        <w:t xml:space="preserve">to </w:t>
      </w:r>
      <w:r w:rsidRPr="00AF2685">
        <w:rPr>
          <w:rFonts w:ascii="Arial" w:hAnsi="Arial" w:cs="Arial"/>
          <w:color w:val="3B3838" w:themeColor="background2" w:themeShade="40"/>
          <w:w w:val="105"/>
          <w:sz w:val="20"/>
          <w:szCs w:val="20"/>
        </w:rPr>
        <w:t xml:space="preserve">access </w:t>
      </w:r>
      <w:r w:rsidRPr="00AF2685">
        <w:rPr>
          <w:rFonts w:ascii="Arial" w:hAnsi="Arial" w:cs="Arial"/>
          <w:color w:val="3B3838" w:themeColor="background2" w:themeShade="40"/>
          <w:spacing w:val="-3"/>
          <w:w w:val="105"/>
          <w:sz w:val="20"/>
          <w:szCs w:val="20"/>
        </w:rPr>
        <w:t xml:space="preserve">information </w:t>
      </w:r>
      <w:r w:rsidRPr="00AF2685">
        <w:rPr>
          <w:rFonts w:ascii="Arial" w:hAnsi="Arial" w:cs="Arial"/>
          <w:color w:val="3B3838" w:themeColor="background2" w:themeShade="40"/>
          <w:spacing w:val="-4"/>
          <w:w w:val="105"/>
          <w:sz w:val="20"/>
          <w:szCs w:val="20"/>
        </w:rPr>
        <w:t xml:space="preserve">about </w:t>
      </w:r>
      <w:r w:rsidRPr="00AF2685">
        <w:rPr>
          <w:rFonts w:ascii="Arial" w:hAnsi="Arial" w:cs="Arial"/>
          <w:color w:val="3B3838" w:themeColor="background2" w:themeShade="40"/>
          <w:w w:val="105"/>
          <w:sz w:val="20"/>
          <w:szCs w:val="20"/>
        </w:rPr>
        <w:t xml:space="preserve">your Internet-enabled accounts, transfer </w:t>
      </w:r>
      <w:r w:rsidRPr="00AF2685">
        <w:rPr>
          <w:rFonts w:ascii="Arial" w:hAnsi="Arial" w:cs="Arial"/>
          <w:color w:val="3B3838" w:themeColor="background2" w:themeShade="40"/>
          <w:spacing w:val="-5"/>
          <w:w w:val="105"/>
          <w:sz w:val="20"/>
          <w:szCs w:val="20"/>
        </w:rPr>
        <w:t xml:space="preserve">funds </w:t>
      </w:r>
      <w:r w:rsidRPr="00AF2685">
        <w:rPr>
          <w:rFonts w:ascii="Arial" w:hAnsi="Arial" w:cs="Arial"/>
          <w:color w:val="3B3838" w:themeColor="background2" w:themeShade="40"/>
          <w:spacing w:val="-3"/>
          <w:w w:val="105"/>
          <w:sz w:val="20"/>
          <w:szCs w:val="20"/>
        </w:rPr>
        <w:t xml:space="preserve">between  </w:t>
      </w:r>
      <w:r w:rsidRPr="00AF2685">
        <w:rPr>
          <w:rFonts w:ascii="Arial" w:hAnsi="Arial" w:cs="Arial"/>
          <w:color w:val="3B3838" w:themeColor="background2" w:themeShade="40"/>
          <w:w w:val="105"/>
          <w:sz w:val="20"/>
          <w:szCs w:val="20"/>
        </w:rPr>
        <w:t xml:space="preserve">qualifying accounts, </w:t>
      </w:r>
      <w:r w:rsidRPr="00AF2685">
        <w:rPr>
          <w:rFonts w:ascii="Arial" w:hAnsi="Arial" w:cs="Arial"/>
          <w:color w:val="3B3838" w:themeColor="background2" w:themeShade="40"/>
          <w:spacing w:val="-3"/>
          <w:w w:val="105"/>
          <w:sz w:val="20"/>
          <w:szCs w:val="20"/>
        </w:rPr>
        <w:t xml:space="preserve">and </w:t>
      </w:r>
      <w:r w:rsidRPr="00AF2685">
        <w:rPr>
          <w:rFonts w:ascii="Arial" w:hAnsi="Arial" w:cs="Arial"/>
          <w:color w:val="3B3838" w:themeColor="background2" w:themeShade="40"/>
          <w:spacing w:val="-5"/>
          <w:w w:val="105"/>
          <w:sz w:val="20"/>
          <w:szCs w:val="20"/>
        </w:rPr>
        <w:t xml:space="preserve">perform </w:t>
      </w:r>
      <w:r w:rsidRPr="00AF2685">
        <w:rPr>
          <w:rFonts w:ascii="Arial" w:hAnsi="Arial" w:cs="Arial"/>
          <w:color w:val="3B3838" w:themeColor="background2" w:themeShade="40"/>
          <w:w w:val="105"/>
          <w:sz w:val="20"/>
          <w:szCs w:val="20"/>
        </w:rPr>
        <w:t xml:space="preserve">other transactions </w:t>
      </w:r>
      <w:r w:rsidRPr="00AF2685">
        <w:rPr>
          <w:rFonts w:ascii="Arial" w:hAnsi="Arial" w:cs="Arial"/>
          <w:color w:val="3B3838" w:themeColor="background2" w:themeShade="40"/>
          <w:spacing w:val="-3"/>
          <w:w w:val="105"/>
          <w:sz w:val="20"/>
          <w:szCs w:val="20"/>
        </w:rPr>
        <w:t xml:space="preserve">and </w:t>
      </w:r>
      <w:r w:rsidRPr="00AF2685">
        <w:rPr>
          <w:rFonts w:ascii="Arial" w:hAnsi="Arial" w:cs="Arial"/>
          <w:color w:val="3B3838" w:themeColor="background2" w:themeShade="40"/>
          <w:w w:val="105"/>
          <w:sz w:val="20"/>
          <w:szCs w:val="20"/>
        </w:rPr>
        <w:t xml:space="preserve">obtain other </w:t>
      </w:r>
      <w:r w:rsidRPr="00AF2685">
        <w:rPr>
          <w:rFonts w:ascii="Arial" w:hAnsi="Arial" w:cs="Arial"/>
          <w:color w:val="3B3838" w:themeColor="background2" w:themeShade="40"/>
          <w:spacing w:val="-3"/>
          <w:w w:val="105"/>
          <w:sz w:val="20"/>
          <w:szCs w:val="20"/>
        </w:rPr>
        <w:t xml:space="preserve">services </w:t>
      </w:r>
      <w:r w:rsidRPr="00AF2685">
        <w:rPr>
          <w:rFonts w:ascii="Arial" w:hAnsi="Arial" w:cs="Arial"/>
          <w:color w:val="3B3838" w:themeColor="background2" w:themeShade="40"/>
          <w:w w:val="105"/>
          <w:sz w:val="20"/>
          <w:szCs w:val="20"/>
        </w:rPr>
        <w:t xml:space="preserve">that </w:t>
      </w:r>
      <w:r w:rsidRPr="00AF2685">
        <w:rPr>
          <w:rFonts w:ascii="Arial" w:hAnsi="Arial" w:cs="Arial"/>
          <w:color w:val="3B3838" w:themeColor="background2" w:themeShade="40"/>
          <w:spacing w:val="-3"/>
          <w:w w:val="105"/>
          <w:sz w:val="20"/>
          <w:szCs w:val="20"/>
        </w:rPr>
        <w:t xml:space="preserve">we </w:t>
      </w:r>
      <w:r w:rsidRPr="00AF2685">
        <w:rPr>
          <w:rFonts w:ascii="Arial" w:hAnsi="Arial" w:cs="Arial"/>
          <w:color w:val="3B3838" w:themeColor="background2" w:themeShade="40"/>
          <w:w w:val="105"/>
          <w:sz w:val="20"/>
          <w:szCs w:val="20"/>
        </w:rPr>
        <w:t xml:space="preserve">authorize or allow, </w:t>
      </w:r>
      <w:r w:rsidRPr="00AF2685">
        <w:rPr>
          <w:rFonts w:ascii="Arial" w:hAnsi="Arial" w:cs="Arial"/>
          <w:color w:val="3B3838" w:themeColor="background2" w:themeShade="40"/>
          <w:spacing w:val="-3"/>
          <w:w w:val="105"/>
          <w:sz w:val="20"/>
          <w:szCs w:val="20"/>
        </w:rPr>
        <w:t xml:space="preserve">but does not </w:t>
      </w:r>
      <w:r w:rsidRPr="00AF2685">
        <w:rPr>
          <w:rFonts w:ascii="Arial" w:hAnsi="Arial" w:cs="Arial"/>
          <w:color w:val="3B3838" w:themeColor="background2" w:themeShade="40"/>
          <w:w w:val="105"/>
          <w:sz w:val="20"/>
          <w:szCs w:val="20"/>
        </w:rPr>
        <w:t xml:space="preserve">include </w:t>
      </w:r>
      <w:r w:rsidRPr="00AF2685">
        <w:rPr>
          <w:rFonts w:ascii="Arial" w:hAnsi="Arial" w:cs="Arial"/>
          <w:color w:val="3B3838" w:themeColor="background2" w:themeShade="40"/>
          <w:spacing w:val="-3"/>
          <w:w w:val="105"/>
          <w:sz w:val="20"/>
          <w:szCs w:val="20"/>
        </w:rPr>
        <w:t xml:space="preserve">our </w:t>
      </w:r>
      <w:r w:rsidRPr="00AF2685">
        <w:rPr>
          <w:rFonts w:ascii="Arial" w:hAnsi="Arial" w:cs="Arial"/>
          <w:color w:val="3B3838" w:themeColor="background2" w:themeShade="40"/>
          <w:w w:val="105"/>
          <w:sz w:val="20"/>
          <w:szCs w:val="20"/>
        </w:rPr>
        <w:t xml:space="preserve">bill </w:t>
      </w:r>
      <w:r w:rsidRPr="00AF2685">
        <w:rPr>
          <w:rFonts w:ascii="Arial" w:hAnsi="Arial" w:cs="Arial"/>
          <w:color w:val="3B3838" w:themeColor="background2" w:themeShade="40"/>
          <w:spacing w:val="-3"/>
          <w:w w:val="105"/>
          <w:sz w:val="20"/>
          <w:szCs w:val="20"/>
        </w:rPr>
        <w:t>pay</w:t>
      </w:r>
      <w:r w:rsidRPr="00AF2685">
        <w:rPr>
          <w:rFonts w:ascii="Arial" w:hAnsi="Arial" w:cs="Arial"/>
          <w:color w:val="3B3838" w:themeColor="background2" w:themeShade="40"/>
          <w:spacing w:val="-5"/>
          <w:w w:val="105"/>
          <w:sz w:val="20"/>
          <w:szCs w:val="20"/>
        </w:rPr>
        <w:t xml:space="preserve"> </w:t>
      </w:r>
      <w:r w:rsidRPr="00AF2685">
        <w:rPr>
          <w:rFonts w:ascii="Arial" w:hAnsi="Arial" w:cs="Arial"/>
          <w:color w:val="3B3838" w:themeColor="background2" w:themeShade="40"/>
          <w:spacing w:val="-3"/>
          <w:w w:val="105"/>
          <w:sz w:val="20"/>
          <w:szCs w:val="20"/>
        </w:rPr>
        <w:t>service</w:t>
      </w:r>
    </w:p>
    <w:p w:rsidR="00963E49" w:rsidRPr="00AF2685" w:rsidRDefault="00963E49" w:rsidP="00963E49">
      <w:pPr>
        <w:widowControl w:val="0"/>
        <w:numPr>
          <w:ilvl w:val="0"/>
          <w:numId w:val="4"/>
        </w:numPr>
        <w:tabs>
          <w:tab w:val="left" w:pos="390"/>
          <w:tab w:val="left" w:pos="391"/>
        </w:tabs>
        <w:autoSpaceDE w:val="0"/>
        <w:autoSpaceDN w:val="0"/>
        <w:spacing w:line="261" w:lineRule="auto"/>
        <w:ind w:right="385" w:hanging="360"/>
        <w:rPr>
          <w:rFonts w:ascii="Arial" w:hAnsi="Arial" w:cs="Arial"/>
          <w:color w:val="3B3838" w:themeColor="background2" w:themeShade="40"/>
          <w:sz w:val="20"/>
          <w:szCs w:val="20"/>
        </w:rPr>
      </w:pPr>
      <w:r w:rsidRPr="00AF2685">
        <w:rPr>
          <w:rFonts w:ascii="Arial" w:hAnsi="Arial" w:cs="Arial"/>
          <w:color w:val="3B3838" w:themeColor="background2" w:themeShade="40"/>
          <w:w w:val="105"/>
          <w:sz w:val="20"/>
          <w:szCs w:val="20"/>
        </w:rPr>
        <w:t xml:space="preserve">"Online" </w:t>
      </w:r>
      <w:r w:rsidRPr="00AF2685">
        <w:rPr>
          <w:rFonts w:ascii="Arial" w:hAnsi="Arial" w:cs="Arial"/>
          <w:color w:val="3B3838" w:themeColor="background2" w:themeShade="40"/>
          <w:spacing w:val="-3"/>
          <w:w w:val="105"/>
          <w:sz w:val="20"/>
          <w:szCs w:val="20"/>
        </w:rPr>
        <w:t xml:space="preserve">means through </w:t>
      </w:r>
      <w:r w:rsidRPr="00AF2685">
        <w:rPr>
          <w:rFonts w:ascii="Arial" w:hAnsi="Arial" w:cs="Arial"/>
          <w:color w:val="3B3838" w:themeColor="background2" w:themeShade="40"/>
          <w:w w:val="105"/>
          <w:sz w:val="20"/>
          <w:szCs w:val="20"/>
        </w:rPr>
        <w:t xml:space="preserve">the </w:t>
      </w:r>
      <w:r w:rsidRPr="00AF2685">
        <w:rPr>
          <w:rFonts w:ascii="Arial" w:hAnsi="Arial" w:cs="Arial"/>
          <w:color w:val="3B3838" w:themeColor="background2" w:themeShade="40"/>
          <w:spacing w:val="-4"/>
          <w:w w:val="105"/>
          <w:sz w:val="20"/>
          <w:szCs w:val="20"/>
        </w:rPr>
        <w:t xml:space="preserve">Internet </w:t>
      </w:r>
      <w:r w:rsidRPr="00AF2685">
        <w:rPr>
          <w:rFonts w:ascii="Arial" w:hAnsi="Arial" w:cs="Arial"/>
          <w:color w:val="3B3838" w:themeColor="background2" w:themeShade="40"/>
          <w:w w:val="105"/>
          <w:sz w:val="20"/>
          <w:szCs w:val="20"/>
        </w:rPr>
        <w:t xml:space="preserve">by use of a </w:t>
      </w:r>
      <w:r w:rsidRPr="00AF2685">
        <w:rPr>
          <w:rFonts w:ascii="Arial" w:hAnsi="Arial" w:cs="Arial"/>
          <w:color w:val="3B3838" w:themeColor="background2" w:themeShade="40"/>
          <w:spacing w:val="-3"/>
          <w:w w:val="105"/>
          <w:sz w:val="20"/>
          <w:szCs w:val="20"/>
        </w:rPr>
        <w:t xml:space="preserve">personal </w:t>
      </w:r>
      <w:r w:rsidRPr="00AF2685">
        <w:rPr>
          <w:rFonts w:ascii="Arial" w:hAnsi="Arial" w:cs="Arial"/>
          <w:color w:val="3B3838" w:themeColor="background2" w:themeShade="40"/>
          <w:w w:val="105"/>
          <w:sz w:val="20"/>
          <w:szCs w:val="20"/>
        </w:rPr>
        <w:t xml:space="preserve">computer or </w:t>
      </w:r>
      <w:r w:rsidRPr="00AF2685">
        <w:rPr>
          <w:rFonts w:ascii="Arial" w:hAnsi="Arial" w:cs="Arial"/>
          <w:color w:val="3B3838" w:themeColor="background2" w:themeShade="40"/>
          <w:spacing w:val="-3"/>
          <w:w w:val="105"/>
          <w:sz w:val="20"/>
          <w:szCs w:val="20"/>
        </w:rPr>
        <w:t xml:space="preserve">any </w:t>
      </w:r>
      <w:r w:rsidRPr="00AF2685">
        <w:rPr>
          <w:rFonts w:ascii="Arial" w:hAnsi="Arial" w:cs="Arial"/>
          <w:color w:val="3B3838" w:themeColor="background2" w:themeShade="40"/>
          <w:w w:val="105"/>
          <w:sz w:val="20"/>
          <w:szCs w:val="20"/>
        </w:rPr>
        <w:t>other screen-based electronic</w:t>
      </w:r>
      <w:r w:rsidRPr="00AF2685">
        <w:rPr>
          <w:rFonts w:ascii="Arial" w:hAnsi="Arial" w:cs="Arial"/>
          <w:color w:val="3B3838" w:themeColor="background2" w:themeShade="40"/>
          <w:spacing w:val="25"/>
          <w:w w:val="105"/>
          <w:sz w:val="20"/>
          <w:szCs w:val="20"/>
        </w:rPr>
        <w:t xml:space="preserve"> </w:t>
      </w:r>
      <w:r w:rsidRPr="00AF2685">
        <w:rPr>
          <w:rFonts w:ascii="Arial" w:hAnsi="Arial" w:cs="Arial"/>
          <w:color w:val="3B3838" w:themeColor="background2" w:themeShade="40"/>
          <w:spacing w:val="-5"/>
          <w:w w:val="105"/>
          <w:sz w:val="20"/>
          <w:szCs w:val="20"/>
        </w:rPr>
        <w:t>device</w:t>
      </w:r>
    </w:p>
    <w:p w:rsidR="004830E6" w:rsidRPr="00AF2685" w:rsidRDefault="004830E6" w:rsidP="00963E49">
      <w:pPr>
        <w:widowControl w:val="0"/>
        <w:numPr>
          <w:ilvl w:val="0"/>
          <w:numId w:val="4"/>
        </w:numPr>
        <w:tabs>
          <w:tab w:val="left" w:pos="390"/>
          <w:tab w:val="left" w:pos="391"/>
        </w:tabs>
        <w:autoSpaceDE w:val="0"/>
        <w:autoSpaceDN w:val="0"/>
        <w:spacing w:line="244" w:lineRule="auto"/>
        <w:ind w:right="121" w:hanging="360"/>
        <w:rPr>
          <w:rFonts w:ascii="Arial" w:hAnsi="Arial" w:cs="Arial"/>
          <w:color w:val="3B3838" w:themeColor="background2" w:themeShade="40"/>
          <w:sz w:val="20"/>
          <w:szCs w:val="20"/>
        </w:rPr>
      </w:pPr>
      <w:r w:rsidRPr="00AF2685">
        <w:rPr>
          <w:rFonts w:ascii="Arial" w:hAnsi="Arial" w:cs="Arial"/>
          <w:color w:val="3B3838" w:themeColor="background2" w:themeShade="40"/>
          <w:sz w:val="20"/>
          <w:szCs w:val="20"/>
        </w:rPr>
        <w:t>“Owner/Obligor” means and individual who has primary or joint control over an authorized account or an authorized signor who has responsibility over the account and service permitted through online banking</w:t>
      </w:r>
    </w:p>
    <w:p w:rsidR="00963E49" w:rsidRPr="00AF2685" w:rsidRDefault="00963E49" w:rsidP="00963E49">
      <w:pPr>
        <w:widowControl w:val="0"/>
        <w:numPr>
          <w:ilvl w:val="0"/>
          <w:numId w:val="4"/>
        </w:numPr>
        <w:tabs>
          <w:tab w:val="left" w:pos="390"/>
          <w:tab w:val="left" w:pos="391"/>
        </w:tabs>
        <w:autoSpaceDE w:val="0"/>
        <w:autoSpaceDN w:val="0"/>
        <w:spacing w:line="244" w:lineRule="auto"/>
        <w:ind w:right="121" w:hanging="360"/>
        <w:rPr>
          <w:rFonts w:ascii="Arial" w:hAnsi="Arial" w:cs="Arial"/>
          <w:color w:val="3B3838" w:themeColor="background2" w:themeShade="40"/>
          <w:sz w:val="20"/>
          <w:szCs w:val="20"/>
        </w:rPr>
      </w:pPr>
      <w:r w:rsidRPr="00AF2685">
        <w:rPr>
          <w:rFonts w:ascii="Arial" w:hAnsi="Arial" w:cs="Arial"/>
          <w:color w:val="3B3838" w:themeColor="background2" w:themeShade="40"/>
          <w:w w:val="105"/>
          <w:sz w:val="20"/>
          <w:szCs w:val="20"/>
        </w:rPr>
        <w:t xml:space="preserve">"Account" </w:t>
      </w:r>
      <w:r w:rsidRPr="00AF2685">
        <w:rPr>
          <w:rFonts w:ascii="Arial" w:hAnsi="Arial" w:cs="Arial"/>
          <w:color w:val="3B3838" w:themeColor="background2" w:themeShade="40"/>
          <w:spacing w:val="-3"/>
          <w:w w:val="105"/>
          <w:sz w:val="20"/>
          <w:szCs w:val="20"/>
        </w:rPr>
        <w:t xml:space="preserve">means </w:t>
      </w:r>
      <w:r w:rsidRPr="00AF2685">
        <w:rPr>
          <w:rFonts w:ascii="Arial" w:hAnsi="Arial" w:cs="Arial"/>
          <w:color w:val="3B3838" w:themeColor="background2" w:themeShade="40"/>
          <w:w w:val="105"/>
          <w:sz w:val="20"/>
          <w:szCs w:val="20"/>
        </w:rPr>
        <w:t xml:space="preserve">a deposit, loan or other account </w:t>
      </w:r>
      <w:r w:rsidRPr="00AF2685">
        <w:rPr>
          <w:rFonts w:ascii="Arial" w:hAnsi="Arial" w:cs="Arial"/>
          <w:color w:val="3B3838" w:themeColor="background2" w:themeShade="40"/>
          <w:spacing w:val="-5"/>
          <w:w w:val="105"/>
          <w:sz w:val="20"/>
          <w:szCs w:val="20"/>
        </w:rPr>
        <w:t xml:space="preserve">for </w:t>
      </w:r>
      <w:r w:rsidRPr="00AF2685">
        <w:rPr>
          <w:rFonts w:ascii="Arial" w:hAnsi="Arial" w:cs="Arial"/>
          <w:color w:val="3B3838" w:themeColor="background2" w:themeShade="40"/>
          <w:w w:val="105"/>
          <w:sz w:val="20"/>
          <w:szCs w:val="20"/>
        </w:rPr>
        <w:t xml:space="preserve">which transactions may be </w:t>
      </w:r>
      <w:r w:rsidRPr="00AF2685">
        <w:rPr>
          <w:rFonts w:ascii="Arial" w:hAnsi="Arial" w:cs="Arial"/>
          <w:color w:val="3B3838" w:themeColor="background2" w:themeShade="40"/>
          <w:spacing w:val="-4"/>
          <w:w w:val="105"/>
          <w:sz w:val="20"/>
          <w:szCs w:val="20"/>
        </w:rPr>
        <w:t xml:space="preserve">performed </w:t>
      </w:r>
      <w:r w:rsidRPr="00AF2685">
        <w:rPr>
          <w:rFonts w:ascii="Arial" w:hAnsi="Arial" w:cs="Arial"/>
          <w:color w:val="3B3838" w:themeColor="background2" w:themeShade="40"/>
          <w:w w:val="105"/>
          <w:sz w:val="20"/>
          <w:szCs w:val="20"/>
        </w:rPr>
        <w:t xml:space="preserve">using </w:t>
      </w:r>
      <w:r w:rsidRPr="00AF2685">
        <w:rPr>
          <w:rFonts w:ascii="Arial" w:hAnsi="Arial" w:cs="Arial"/>
          <w:color w:val="3B3838" w:themeColor="background2" w:themeShade="40"/>
          <w:spacing w:val="-3"/>
          <w:w w:val="105"/>
          <w:sz w:val="20"/>
          <w:szCs w:val="20"/>
        </w:rPr>
        <w:t xml:space="preserve">our </w:t>
      </w:r>
      <w:r w:rsidRPr="00AF2685">
        <w:rPr>
          <w:rFonts w:ascii="Arial" w:hAnsi="Arial" w:cs="Arial"/>
          <w:color w:val="3B3838" w:themeColor="background2" w:themeShade="40"/>
          <w:w w:val="105"/>
          <w:sz w:val="20"/>
          <w:szCs w:val="20"/>
        </w:rPr>
        <w:t>Online Banking</w:t>
      </w:r>
      <w:r w:rsidRPr="00AF2685">
        <w:rPr>
          <w:rFonts w:ascii="Arial" w:hAnsi="Arial" w:cs="Arial"/>
          <w:color w:val="3B3838" w:themeColor="background2" w:themeShade="40"/>
          <w:spacing w:val="-7"/>
          <w:w w:val="105"/>
          <w:sz w:val="20"/>
          <w:szCs w:val="20"/>
        </w:rPr>
        <w:t xml:space="preserve"> </w:t>
      </w:r>
      <w:r w:rsidRPr="00AF2685">
        <w:rPr>
          <w:rFonts w:ascii="Arial" w:hAnsi="Arial" w:cs="Arial"/>
          <w:color w:val="3B3838" w:themeColor="background2" w:themeShade="40"/>
          <w:spacing w:val="-3"/>
          <w:w w:val="105"/>
          <w:sz w:val="20"/>
          <w:szCs w:val="20"/>
        </w:rPr>
        <w:t>service</w:t>
      </w:r>
    </w:p>
    <w:p w:rsidR="00963E49" w:rsidRPr="00AF2685" w:rsidRDefault="00963E49" w:rsidP="00963E49">
      <w:pPr>
        <w:widowControl w:val="0"/>
        <w:numPr>
          <w:ilvl w:val="0"/>
          <w:numId w:val="4"/>
        </w:numPr>
        <w:tabs>
          <w:tab w:val="left" w:pos="390"/>
          <w:tab w:val="left" w:pos="391"/>
        </w:tabs>
        <w:autoSpaceDE w:val="0"/>
        <w:autoSpaceDN w:val="0"/>
        <w:spacing w:line="244" w:lineRule="auto"/>
        <w:ind w:right="316" w:hanging="360"/>
        <w:rPr>
          <w:rFonts w:ascii="Arial" w:hAnsi="Arial" w:cs="Arial"/>
          <w:color w:val="3B3838" w:themeColor="background2" w:themeShade="40"/>
          <w:sz w:val="20"/>
          <w:szCs w:val="20"/>
        </w:rPr>
      </w:pPr>
      <w:r w:rsidRPr="00AF2685">
        <w:rPr>
          <w:rFonts w:ascii="Arial" w:hAnsi="Arial" w:cs="Arial"/>
          <w:color w:val="3B3838" w:themeColor="background2" w:themeShade="40"/>
          <w:w w:val="105"/>
          <w:sz w:val="20"/>
          <w:szCs w:val="20"/>
        </w:rPr>
        <w:t xml:space="preserve">"Consumer account" </w:t>
      </w:r>
      <w:r w:rsidRPr="00AF2685">
        <w:rPr>
          <w:rFonts w:ascii="Arial" w:hAnsi="Arial" w:cs="Arial"/>
          <w:color w:val="3B3838" w:themeColor="background2" w:themeShade="40"/>
          <w:spacing w:val="-3"/>
          <w:w w:val="105"/>
          <w:sz w:val="20"/>
          <w:szCs w:val="20"/>
        </w:rPr>
        <w:t xml:space="preserve">means </w:t>
      </w:r>
      <w:r w:rsidRPr="00AF2685">
        <w:rPr>
          <w:rFonts w:ascii="Arial" w:hAnsi="Arial" w:cs="Arial"/>
          <w:color w:val="3B3838" w:themeColor="background2" w:themeShade="40"/>
          <w:w w:val="105"/>
          <w:sz w:val="20"/>
          <w:szCs w:val="20"/>
        </w:rPr>
        <w:t xml:space="preserve">an account established primarily </w:t>
      </w:r>
      <w:r w:rsidRPr="00AF2685">
        <w:rPr>
          <w:rFonts w:ascii="Arial" w:hAnsi="Arial" w:cs="Arial"/>
          <w:color w:val="3B3838" w:themeColor="background2" w:themeShade="40"/>
          <w:spacing w:val="-5"/>
          <w:w w:val="105"/>
          <w:sz w:val="20"/>
          <w:szCs w:val="20"/>
        </w:rPr>
        <w:t xml:space="preserve">for </w:t>
      </w:r>
      <w:r w:rsidRPr="00AF2685">
        <w:rPr>
          <w:rFonts w:ascii="Arial" w:hAnsi="Arial" w:cs="Arial"/>
          <w:color w:val="3B3838" w:themeColor="background2" w:themeShade="40"/>
          <w:spacing w:val="-3"/>
          <w:w w:val="105"/>
          <w:sz w:val="20"/>
          <w:szCs w:val="20"/>
        </w:rPr>
        <w:t xml:space="preserve">personal, </w:t>
      </w:r>
      <w:r w:rsidRPr="00AF2685">
        <w:rPr>
          <w:rFonts w:ascii="Arial" w:hAnsi="Arial" w:cs="Arial"/>
          <w:color w:val="3B3838" w:themeColor="background2" w:themeShade="40"/>
          <w:w w:val="105"/>
          <w:sz w:val="20"/>
          <w:szCs w:val="20"/>
        </w:rPr>
        <w:t xml:space="preserve">family, or </w:t>
      </w:r>
      <w:r w:rsidRPr="00AF2685">
        <w:rPr>
          <w:rFonts w:ascii="Arial" w:hAnsi="Arial" w:cs="Arial"/>
          <w:color w:val="3B3838" w:themeColor="background2" w:themeShade="40"/>
          <w:spacing w:val="-2"/>
          <w:w w:val="105"/>
          <w:sz w:val="20"/>
          <w:szCs w:val="20"/>
        </w:rPr>
        <w:t xml:space="preserve">household </w:t>
      </w:r>
      <w:r w:rsidRPr="00AF2685">
        <w:rPr>
          <w:rFonts w:ascii="Arial" w:hAnsi="Arial" w:cs="Arial"/>
          <w:color w:val="3B3838" w:themeColor="background2" w:themeShade="40"/>
          <w:w w:val="105"/>
          <w:sz w:val="20"/>
          <w:szCs w:val="20"/>
        </w:rPr>
        <w:t>use</w:t>
      </w:r>
    </w:p>
    <w:p w:rsidR="00963E49" w:rsidRPr="00AF2685" w:rsidRDefault="00963E49" w:rsidP="00963E49">
      <w:pPr>
        <w:widowControl w:val="0"/>
        <w:numPr>
          <w:ilvl w:val="0"/>
          <w:numId w:val="4"/>
        </w:numPr>
        <w:tabs>
          <w:tab w:val="left" w:pos="390"/>
          <w:tab w:val="left" w:pos="391"/>
        </w:tabs>
        <w:autoSpaceDE w:val="0"/>
        <w:autoSpaceDN w:val="0"/>
        <w:spacing w:before="4"/>
        <w:ind w:hanging="360"/>
        <w:rPr>
          <w:rFonts w:ascii="Arial" w:hAnsi="Arial" w:cs="Arial"/>
          <w:color w:val="3B3838" w:themeColor="background2" w:themeShade="40"/>
          <w:sz w:val="20"/>
          <w:szCs w:val="20"/>
        </w:rPr>
      </w:pPr>
      <w:r w:rsidRPr="00AF2685">
        <w:rPr>
          <w:rFonts w:ascii="Arial" w:hAnsi="Arial" w:cs="Arial"/>
          <w:color w:val="3B3838" w:themeColor="background2" w:themeShade="40"/>
          <w:w w:val="105"/>
          <w:sz w:val="20"/>
          <w:szCs w:val="20"/>
        </w:rPr>
        <w:t xml:space="preserve">"Business account" </w:t>
      </w:r>
      <w:r w:rsidRPr="00AF2685">
        <w:rPr>
          <w:rFonts w:ascii="Arial" w:hAnsi="Arial" w:cs="Arial"/>
          <w:color w:val="3B3838" w:themeColor="background2" w:themeShade="40"/>
          <w:spacing w:val="-3"/>
          <w:w w:val="105"/>
          <w:sz w:val="20"/>
          <w:szCs w:val="20"/>
        </w:rPr>
        <w:t xml:space="preserve">means </w:t>
      </w:r>
      <w:r w:rsidRPr="00AF2685">
        <w:rPr>
          <w:rFonts w:ascii="Arial" w:hAnsi="Arial" w:cs="Arial"/>
          <w:color w:val="3B3838" w:themeColor="background2" w:themeShade="40"/>
          <w:w w:val="105"/>
          <w:sz w:val="20"/>
          <w:szCs w:val="20"/>
        </w:rPr>
        <w:t xml:space="preserve">an account that is </w:t>
      </w:r>
      <w:r w:rsidRPr="00AF2685">
        <w:rPr>
          <w:rFonts w:ascii="Arial" w:hAnsi="Arial" w:cs="Arial"/>
          <w:color w:val="3B3838" w:themeColor="background2" w:themeShade="40"/>
          <w:spacing w:val="-3"/>
          <w:w w:val="105"/>
          <w:sz w:val="20"/>
          <w:szCs w:val="20"/>
        </w:rPr>
        <w:t xml:space="preserve">not </w:t>
      </w:r>
      <w:r w:rsidRPr="00AF2685">
        <w:rPr>
          <w:rFonts w:ascii="Arial" w:hAnsi="Arial" w:cs="Arial"/>
          <w:color w:val="3B3838" w:themeColor="background2" w:themeShade="40"/>
          <w:w w:val="105"/>
          <w:sz w:val="20"/>
          <w:szCs w:val="20"/>
        </w:rPr>
        <w:t>a</w:t>
      </w:r>
      <w:r w:rsidRPr="00AF2685">
        <w:rPr>
          <w:rFonts w:ascii="Arial" w:hAnsi="Arial" w:cs="Arial"/>
          <w:color w:val="3B3838" w:themeColor="background2" w:themeShade="40"/>
          <w:spacing w:val="27"/>
          <w:w w:val="105"/>
          <w:sz w:val="20"/>
          <w:szCs w:val="20"/>
        </w:rPr>
        <w:t xml:space="preserve"> </w:t>
      </w:r>
      <w:r w:rsidRPr="00AF2685">
        <w:rPr>
          <w:rFonts w:ascii="Arial" w:hAnsi="Arial" w:cs="Arial"/>
          <w:color w:val="3B3838" w:themeColor="background2" w:themeShade="40"/>
          <w:w w:val="105"/>
          <w:sz w:val="20"/>
          <w:szCs w:val="20"/>
        </w:rPr>
        <w:t>consumer account.</w:t>
      </w:r>
    </w:p>
    <w:p w:rsidR="00963E49" w:rsidRPr="00AF2685" w:rsidRDefault="00963E49" w:rsidP="00963E49">
      <w:pPr>
        <w:widowControl w:val="0"/>
        <w:numPr>
          <w:ilvl w:val="0"/>
          <w:numId w:val="4"/>
        </w:numPr>
        <w:tabs>
          <w:tab w:val="left" w:pos="390"/>
          <w:tab w:val="left" w:pos="391"/>
        </w:tabs>
        <w:autoSpaceDE w:val="0"/>
        <w:autoSpaceDN w:val="0"/>
        <w:spacing w:before="8" w:line="244" w:lineRule="auto"/>
        <w:ind w:right="658" w:hanging="360"/>
        <w:rPr>
          <w:rFonts w:ascii="Arial" w:hAnsi="Arial" w:cs="Arial"/>
          <w:color w:val="3B3838" w:themeColor="background2" w:themeShade="40"/>
          <w:sz w:val="20"/>
          <w:szCs w:val="20"/>
        </w:rPr>
      </w:pPr>
      <w:r w:rsidRPr="00AF2685">
        <w:rPr>
          <w:rFonts w:ascii="Arial" w:hAnsi="Arial" w:cs="Arial"/>
          <w:color w:val="3B3838" w:themeColor="background2" w:themeShade="40"/>
          <w:spacing w:val="2"/>
          <w:w w:val="105"/>
          <w:sz w:val="20"/>
          <w:szCs w:val="20"/>
        </w:rPr>
        <w:t xml:space="preserve">"Access </w:t>
      </w:r>
      <w:r w:rsidRPr="00AF2685">
        <w:rPr>
          <w:rFonts w:ascii="Arial" w:hAnsi="Arial" w:cs="Arial"/>
          <w:color w:val="3B3838" w:themeColor="background2" w:themeShade="40"/>
          <w:w w:val="105"/>
          <w:sz w:val="20"/>
          <w:szCs w:val="20"/>
        </w:rPr>
        <w:t xml:space="preserve">codes" include the customer identification </w:t>
      </w:r>
      <w:r w:rsidRPr="00AF2685">
        <w:rPr>
          <w:rFonts w:ascii="Arial" w:hAnsi="Arial" w:cs="Arial"/>
          <w:color w:val="3B3838" w:themeColor="background2" w:themeShade="40"/>
          <w:spacing w:val="-3"/>
          <w:w w:val="105"/>
          <w:sz w:val="20"/>
          <w:szCs w:val="20"/>
        </w:rPr>
        <w:t xml:space="preserve">number, </w:t>
      </w:r>
      <w:r w:rsidRPr="00AF2685">
        <w:rPr>
          <w:rFonts w:ascii="Arial" w:hAnsi="Arial" w:cs="Arial"/>
          <w:color w:val="3B3838" w:themeColor="background2" w:themeShade="40"/>
          <w:w w:val="105"/>
          <w:sz w:val="20"/>
          <w:szCs w:val="20"/>
        </w:rPr>
        <w:t xml:space="preserve">log-in, password </w:t>
      </w:r>
      <w:r w:rsidRPr="00AF2685">
        <w:rPr>
          <w:rFonts w:ascii="Arial" w:hAnsi="Arial" w:cs="Arial"/>
          <w:color w:val="3B3838" w:themeColor="background2" w:themeShade="40"/>
          <w:spacing w:val="-3"/>
          <w:w w:val="105"/>
          <w:sz w:val="20"/>
          <w:szCs w:val="20"/>
        </w:rPr>
        <w:t xml:space="preserve">and any </w:t>
      </w:r>
      <w:r w:rsidRPr="00AF2685">
        <w:rPr>
          <w:rFonts w:ascii="Arial" w:hAnsi="Arial" w:cs="Arial"/>
          <w:color w:val="3B3838" w:themeColor="background2" w:themeShade="40"/>
          <w:w w:val="105"/>
          <w:sz w:val="20"/>
          <w:szCs w:val="20"/>
        </w:rPr>
        <w:t xml:space="preserve">other </w:t>
      </w:r>
      <w:r w:rsidRPr="00AF2685">
        <w:rPr>
          <w:rFonts w:ascii="Arial" w:hAnsi="Arial" w:cs="Arial"/>
          <w:color w:val="3B3838" w:themeColor="background2" w:themeShade="40"/>
          <w:spacing w:val="-3"/>
          <w:w w:val="105"/>
          <w:sz w:val="20"/>
          <w:szCs w:val="20"/>
        </w:rPr>
        <w:t xml:space="preserve">means </w:t>
      </w:r>
      <w:r w:rsidRPr="00AF2685">
        <w:rPr>
          <w:rFonts w:ascii="Arial" w:hAnsi="Arial" w:cs="Arial"/>
          <w:color w:val="3B3838" w:themeColor="background2" w:themeShade="40"/>
          <w:w w:val="105"/>
          <w:sz w:val="20"/>
          <w:szCs w:val="20"/>
        </w:rPr>
        <w:t xml:space="preserve">of access </w:t>
      </w:r>
      <w:r w:rsidRPr="00AF2685">
        <w:rPr>
          <w:rFonts w:ascii="Arial" w:hAnsi="Arial" w:cs="Arial"/>
          <w:color w:val="3B3838" w:themeColor="background2" w:themeShade="40"/>
          <w:spacing w:val="1"/>
          <w:w w:val="105"/>
          <w:sz w:val="20"/>
          <w:szCs w:val="20"/>
        </w:rPr>
        <w:t xml:space="preserve">to </w:t>
      </w:r>
      <w:r w:rsidRPr="00AF2685">
        <w:rPr>
          <w:rFonts w:ascii="Arial" w:hAnsi="Arial" w:cs="Arial"/>
          <w:color w:val="3B3838" w:themeColor="background2" w:themeShade="40"/>
          <w:spacing w:val="-3"/>
          <w:w w:val="105"/>
          <w:sz w:val="20"/>
          <w:szCs w:val="20"/>
        </w:rPr>
        <w:t xml:space="preserve">our </w:t>
      </w:r>
      <w:r w:rsidRPr="00AF2685">
        <w:rPr>
          <w:rFonts w:ascii="Arial" w:hAnsi="Arial" w:cs="Arial"/>
          <w:color w:val="3B3838" w:themeColor="background2" w:themeShade="40"/>
          <w:w w:val="105"/>
          <w:sz w:val="20"/>
          <w:szCs w:val="20"/>
        </w:rPr>
        <w:t>Online Banking</w:t>
      </w:r>
      <w:r w:rsidRPr="00AF2685">
        <w:rPr>
          <w:rFonts w:ascii="Arial" w:hAnsi="Arial" w:cs="Arial"/>
          <w:color w:val="3B3838" w:themeColor="background2" w:themeShade="40"/>
          <w:spacing w:val="-32"/>
          <w:w w:val="105"/>
          <w:sz w:val="20"/>
          <w:szCs w:val="20"/>
        </w:rPr>
        <w:t xml:space="preserve"> </w:t>
      </w:r>
      <w:r w:rsidRPr="00AF2685">
        <w:rPr>
          <w:rFonts w:ascii="Arial" w:hAnsi="Arial" w:cs="Arial"/>
          <w:color w:val="3B3838" w:themeColor="background2" w:themeShade="40"/>
          <w:spacing w:val="-3"/>
          <w:w w:val="105"/>
          <w:sz w:val="20"/>
          <w:szCs w:val="20"/>
        </w:rPr>
        <w:t>service</w:t>
      </w:r>
    </w:p>
    <w:p w:rsidR="00963E49" w:rsidRPr="00AF2685" w:rsidRDefault="00963E49">
      <w:pPr>
        <w:rPr>
          <w:rFonts w:ascii="Arial" w:hAnsi="Arial" w:cs="Arial"/>
          <w:color w:val="3B3838" w:themeColor="background2" w:themeShade="40"/>
          <w:sz w:val="20"/>
          <w:szCs w:val="20"/>
        </w:rPr>
      </w:pPr>
    </w:p>
    <w:p w:rsidR="004830E6" w:rsidRPr="00AF2685" w:rsidRDefault="004830E6" w:rsidP="00963E49">
      <w:pPr>
        <w:spacing w:line="239" w:lineRule="exact"/>
        <w:ind w:left="30"/>
        <w:rPr>
          <w:rFonts w:ascii="Arial" w:hAnsi="Arial" w:cs="Arial"/>
          <w:b/>
          <w:color w:val="3B3838" w:themeColor="background2" w:themeShade="40"/>
          <w:sz w:val="20"/>
          <w:szCs w:val="20"/>
        </w:rPr>
      </w:pPr>
    </w:p>
    <w:p w:rsidR="00963E49" w:rsidRPr="00AF2685" w:rsidRDefault="00963E49" w:rsidP="00963E49">
      <w:pPr>
        <w:spacing w:line="239" w:lineRule="exact"/>
        <w:ind w:left="30"/>
        <w:rPr>
          <w:rFonts w:ascii="Arial" w:hAnsi="Arial" w:cs="Arial"/>
          <w:b/>
          <w:color w:val="3B3838" w:themeColor="background2" w:themeShade="40"/>
          <w:sz w:val="20"/>
          <w:szCs w:val="20"/>
        </w:rPr>
      </w:pPr>
      <w:r w:rsidRPr="00AF2685">
        <w:rPr>
          <w:rFonts w:ascii="Arial" w:hAnsi="Arial" w:cs="Arial"/>
          <w:b/>
          <w:color w:val="3B3838" w:themeColor="background2" w:themeShade="40"/>
          <w:sz w:val="20"/>
          <w:szCs w:val="20"/>
        </w:rPr>
        <w:lastRenderedPageBreak/>
        <w:t>Access Codes</w:t>
      </w:r>
    </w:p>
    <w:p w:rsidR="00963E49" w:rsidRPr="00AF2685" w:rsidRDefault="00963E49" w:rsidP="00963E49">
      <w:pPr>
        <w:pStyle w:val="BodyText"/>
        <w:ind w:right="113"/>
        <w:rPr>
          <w:color w:val="3B3838" w:themeColor="background2" w:themeShade="40"/>
          <w:sz w:val="20"/>
          <w:szCs w:val="20"/>
        </w:rPr>
      </w:pPr>
      <w:r w:rsidRPr="00AF2685">
        <w:rPr>
          <w:color w:val="3B3838" w:themeColor="background2" w:themeShade="40"/>
          <w:spacing w:val="1"/>
          <w:sz w:val="20"/>
          <w:szCs w:val="20"/>
        </w:rPr>
        <w:t xml:space="preserve">To </w:t>
      </w:r>
      <w:r w:rsidRPr="00AF2685">
        <w:rPr>
          <w:color w:val="3B3838" w:themeColor="background2" w:themeShade="40"/>
          <w:sz w:val="20"/>
          <w:szCs w:val="20"/>
        </w:rPr>
        <w:t xml:space="preserve">use our Online Banking service, you </w:t>
      </w:r>
      <w:r w:rsidRPr="00AF2685">
        <w:rPr>
          <w:color w:val="3B3838" w:themeColor="background2" w:themeShade="40"/>
          <w:spacing w:val="-3"/>
          <w:sz w:val="20"/>
          <w:szCs w:val="20"/>
        </w:rPr>
        <w:t xml:space="preserve">must </w:t>
      </w:r>
      <w:r w:rsidRPr="00AF2685">
        <w:rPr>
          <w:color w:val="3B3838" w:themeColor="background2" w:themeShade="40"/>
          <w:sz w:val="20"/>
          <w:szCs w:val="20"/>
        </w:rPr>
        <w:t xml:space="preserve">use the access codes </w:t>
      </w:r>
      <w:r w:rsidRPr="00AF2685">
        <w:rPr>
          <w:color w:val="3B3838" w:themeColor="background2" w:themeShade="40"/>
          <w:spacing w:val="-9"/>
          <w:sz w:val="20"/>
          <w:szCs w:val="20"/>
        </w:rPr>
        <w:t xml:space="preserve">we </w:t>
      </w:r>
      <w:r w:rsidRPr="00AF2685">
        <w:rPr>
          <w:color w:val="3B3838" w:themeColor="background2" w:themeShade="40"/>
          <w:sz w:val="20"/>
          <w:szCs w:val="20"/>
        </w:rPr>
        <w:t xml:space="preserve">establish or provide for you or access codes you establish using the parameters acceptable to us. Keep the m confidential to prevent unauthorized use or loss to your accounts. Anyone to </w:t>
      </w:r>
      <w:r w:rsidRPr="00AF2685">
        <w:rPr>
          <w:color w:val="3B3838" w:themeColor="background2" w:themeShade="40"/>
          <w:spacing w:val="-4"/>
          <w:sz w:val="20"/>
          <w:szCs w:val="20"/>
        </w:rPr>
        <w:t xml:space="preserve">whom </w:t>
      </w:r>
      <w:r w:rsidRPr="00AF2685">
        <w:rPr>
          <w:color w:val="3B3838" w:themeColor="background2" w:themeShade="40"/>
          <w:sz w:val="20"/>
          <w:szCs w:val="20"/>
        </w:rPr>
        <w:t xml:space="preserve">you give your access codes </w:t>
      </w:r>
      <w:r w:rsidRPr="00AF2685">
        <w:rPr>
          <w:color w:val="3B3838" w:themeColor="background2" w:themeShade="40"/>
          <w:spacing w:val="-6"/>
          <w:sz w:val="20"/>
          <w:szCs w:val="20"/>
        </w:rPr>
        <w:t xml:space="preserve">will </w:t>
      </w:r>
      <w:r w:rsidRPr="00AF2685">
        <w:rPr>
          <w:color w:val="3B3838" w:themeColor="background2" w:themeShade="40"/>
          <w:sz w:val="20"/>
          <w:szCs w:val="20"/>
        </w:rPr>
        <w:t xml:space="preserve">have full access to your accounts even if you attempt to </w:t>
      </w:r>
      <w:r w:rsidRPr="00AF2685">
        <w:rPr>
          <w:color w:val="3B3838" w:themeColor="background2" w:themeShade="40"/>
          <w:spacing w:val="-4"/>
          <w:sz w:val="20"/>
          <w:szCs w:val="20"/>
        </w:rPr>
        <w:t xml:space="preserve">limit </w:t>
      </w:r>
      <w:r w:rsidRPr="00AF2685">
        <w:rPr>
          <w:color w:val="3B3838" w:themeColor="background2" w:themeShade="40"/>
          <w:sz w:val="20"/>
          <w:szCs w:val="20"/>
        </w:rPr>
        <w:t xml:space="preserve">that person's authority. Additionally, that person </w:t>
      </w:r>
      <w:r w:rsidRPr="00AF2685">
        <w:rPr>
          <w:color w:val="3B3838" w:themeColor="background2" w:themeShade="40"/>
          <w:spacing w:val="-6"/>
          <w:sz w:val="20"/>
          <w:szCs w:val="20"/>
        </w:rPr>
        <w:t xml:space="preserve">will </w:t>
      </w:r>
      <w:r w:rsidRPr="00AF2685">
        <w:rPr>
          <w:color w:val="3B3838" w:themeColor="background2" w:themeShade="40"/>
          <w:sz w:val="20"/>
          <w:szCs w:val="20"/>
        </w:rPr>
        <w:t xml:space="preserve">have full access to </w:t>
      </w:r>
      <w:r w:rsidRPr="00AF2685">
        <w:rPr>
          <w:color w:val="3B3838" w:themeColor="background2" w:themeShade="40"/>
          <w:spacing w:val="3"/>
          <w:sz w:val="20"/>
          <w:szCs w:val="20"/>
        </w:rPr>
        <w:t xml:space="preserve">any </w:t>
      </w:r>
      <w:r w:rsidRPr="00AF2685">
        <w:rPr>
          <w:color w:val="3B3838" w:themeColor="background2" w:themeShade="40"/>
          <w:sz w:val="20"/>
          <w:szCs w:val="20"/>
        </w:rPr>
        <w:t xml:space="preserve">other of your accounts </w:t>
      </w:r>
      <w:r w:rsidRPr="00AF2685">
        <w:rPr>
          <w:color w:val="3B3838" w:themeColor="background2" w:themeShade="40"/>
          <w:spacing w:val="-4"/>
          <w:sz w:val="20"/>
          <w:szCs w:val="20"/>
        </w:rPr>
        <w:t xml:space="preserve">which </w:t>
      </w:r>
      <w:r w:rsidRPr="00AF2685">
        <w:rPr>
          <w:color w:val="3B3838" w:themeColor="background2" w:themeShade="40"/>
          <w:sz w:val="20"/>
          <w:szCs w:val="20"/>
        </w:rPr>
        <w:t xml:space="preserve">are accessed by those access codes, even if those accounts are in your name </w:t>
      </w:r>
      <w:r w:rsidRPr="00AF2685">
        <w:rPr>
          <w:color w:val="3B3838" w:themeColor="background2" w:themeShade="40"/>
          <w:spacing w:val="-5"/>
          <w:sz w:val="20"/>
          <w:szCs w:val="20"/>
        </w:rPr>
        <w:t xml:space="preserve">with </w:t>
      </w:r>
      <w:r w:rsidRPr="00AF2685">
        <w:rPr>
          <w:color w:val="3B3838" w:themeColor="background2" w:themeShade="40"/>
          <w:sz w:val="20"/>
          <w:szCs w:val="20"/>
        </w:rPr>
        <w:t>another</w:t>
      </w:r>
      <w:r w:rsidRPr="00AF2685">
        <w:rPr>
          <w:color w:val="3B3838" w:themeColor="background2" w:themeShade="40"/>
          <w:spacing w:val="-35"/>
          <w:sz w:val="20"/>
          <w:szCs w:val="20"/>
        </w:rPr>
        <w:t xml:space="preserve"> </w:t>
      </w:r>
      <w:r w:rsidRPr="00AF2685">
        <w:rPr>
          <w:color w:val="3B3838" w:themeColor="background2" w:themeShade="40"/>
          <w:sz w:val="20"/>
          <w:szCs w:val="20"/>
        </w:rPr>
        <w:t>person.</w:t>
      </w:r>
    </w:p>
    <w:p w:rsidR="00963E49" w:rsidRPr="00AF2685" w:rsidRDefault="00963E49" w:rsidP="00963E49">
      <w:pPr>
        <w:pStyle w:val="BodyText"/>
        <w:spacing w:before="143" w:line="247" w:lineRule="auto"/>
        <w:ind w:right="172"/>
        <w:rPr>
          <w:color w:val="3B3838" w:themeColor="background2" w:themeShade="40"/>
          <w:sz w:val="20"/>
          <w:szCs w:val="20"/>
        </w:rPr>
      </w:pPr>
      <w:r w:rsidRPr="00AF2685">
        <w:rPr>
          <w:color w:val="3B3838" w:themeColor="background2" w:themeShade="40"/>
          <w:sz w:val="20"/>
          <w:szCs w:val="20"/>
        </w:rPr>
        <w:t>None of our employees or employees of our affiliates will contact you via phone or email requesting your access codes. If you are contacted by anyone requesting this information, please contact us immediately.</w:t>
      </w:r>
    </w:p>
    <w:p w:rsidR="004830E6" w:rsidRPr="00AF2685" w:rsidRDefault="004830E6" w:rsidP="00963E49">
      <w:pPr>
        <w:spacing w:before="139"/>
        <w:ind w:left="30"/>
        <w:rPr>
          <w:rFonts w:ascii="Arial" w:hAnsi="Arial" w:cs="Arial"/>
          <w:b/>
          <w:color w:val="3B3838" w:themeColor="background2" w:themeShade="40"/>
          <w:sz w:val="20"/>
          <w:szCs w:val="20"/>
        </w:rPr>
      </w:pPr>
    </w:p>
    <w:p w:rsidR="00963E49" w:rsidRPr="00AF2685" w:rsidRDefault="00963E49" w:rsidP="00963E49">
      <w:pPr>
        <w:spacing w:before="139"/>
        <w:ind w:left="30"/>
        <w:rPr>
          <w:rFonts w:ascii="Arial" w:hAnsi="Arial" w:cs="Arial"/>
          <w:b/>
          <w:color w:val="3B3838" w:themeColor="background2" w:themeShade="40"/>
          <w:sz w:val="20"/>
          <w:szCs w:val="20"/>
        </w:rPr>
      </w:pPr>
      <w:r w:rsidRPr="00AF2685">
        <w:rPr>
          <w:rFonts w:ascii="Arial" w:hAnsi="Arial" w:cs="Arial"/>
          <w:b/>
          <w:color w:val="3B3838" w:themeColor="background2" w:themeShade="40"/>
          <w:sz w:val="20"/>
          <w:szCs w:val="20"/>
        </w:rPr>
        <w:t>Protecting Your Personal Information</w:t>
      </w:r>
    </w:p>
    <w:p w:rsidR="00963E49" w:rsidRPr="00AF2685" w:rsidRDefault="00963E49" w:rsidP="00963E49">
      <w:pPr>
        <w:pStyle w:val="BodyText"/>
        <w:ind w:right="71"/>
        <w:rPr>
          <w:color w:val="3B3838" w:themeColor="background2" w:themeShade="40"/>
          <w:sz w:val="20"/>
          <w:szCs w:val="20"/>
        </w:rPr>
      </w:pPr>
      <w:r w:rsidRPr="00AF2685">
        <w:rPr>
          <w:color w:val="3B3838" w:themeColor="background2" w:themeShade="40"/>
          <w:sz w:val="20"/>
          <w:szCs w:val="20"/>
        </w:rPr>
        <w:t>In addition to protecting your access codes, you should also take precautions to protect your personal identification information, such as your driver's license, Social Security number, or tax identification number. This information by itself or together with account information may allow unauthorized access to your accounts. You should treat personal information with the same level of care that you would for your account information. You should also protect and secure all information and data stored in any personal computer or other equipment of any nature you use to access our Online Banking service.</w:t>
      </w:r>
    </w:p>
    <w:p w:rsidR="004830E6" w:rsidRPr="00AF2685" w:rsidRDefault="004830E6" w:rsidP="00963E49">
      <w:pPr>
        <w:spacing w:before="141"/>
        <w:ind w:left="30"/>
        <w:rPr>
          <w:rFonts w:ascii="Arial" w:hAnsi="Arial" w:cs="Arial"/>
          <w:b/>
          <w:color w:val="3B3838" w:themeColor="background2" w:themeShade="40"/>
          <w:sz w:val="20"/>
          <w:szCs w:val="20"/>
        </w:rPr>
      </w:pPr>
    </w:p>
    <w:p w:rsidR="00963E49" w:rsidRPr="00AF2685" w:rsidRDefault="00963E49" w:rsidP="00963E49">
      <w:pPr>
        <w:spacing w:before="141"/>
        <w:ind w:left="30"/>
        <w:rPr>
          <w:rFonts w:ascii="Arial" w:hAnsi="Arial" w:cs="Arial"/>
          <w:b/>
          <w:color w:val="3B3838" w:themeColor="background2" w:themeShade="40"/>
          <w:sz w:val="20"/>
          <w:szCs w:val="20"/>
        </w:rPr>
      </w:pPr>
      <w:r w:rsidRPr="00AF2685">
        <w:rPr>
          <w:rFonts w:ascii="Arial" w:hAnsi="Arial" w:cs="Arial"/>
          <w:b/>
          <w:color w:val="3B3838" w:themeColor="background2" w:themeShade="40"/>
          <w:sz w:val="20"/>
          <w:szCs w:val="20"/>
        </w:rPr>
        <w:t>Individual Agreement for Online Banking Service</w:t>
      </w:r>
    </w:p>
    <w:p w:rsidR="00963E49" w:rsidRPr="00AF2685" w:rsidRDefault="00963E49" w:rsidP="00963E49">
      <w:pPr>
        <w:pStyle w:val="BodyText"/>
        <w:spacing w:before="0"/>
        <w:ind w:right="218"/>
        <w:rPr>
          <w:color w:val="3B3838" w:themeColor="background2" w:themeShade="40"/>
          <w:sz w:val="20"/>
          <w:szCs w:val="20"/>
        </w:rPr>
      </w:pPr>
    </w:p>
    <w:p w:rsidR="00963E49" w:rsidRPr="00AF2685" w:rsidRDefault="00963E49" w:rsidP="00963E49">
      <w:pPr>
        <w:pStyle w:val="BodyText"/>
        <w:spacing w:before="0"/>
        <w:ind w:right="218"/>
        <w:rPr>
          <w:color w:val="3B3838" w:themeColor="background2" w:themeShade="40"/>
          <w:sz w:val="20"/>
          <w:szCs w:val="20"/>
        </w:rPr>
      </w:pPr>
      <w:r w:rsidRPr="00AF2685">
        <w:rPr>
          <w:color w:val="3B3838" w:themeColor="background2" w:themeShade="40"/>
          <w:sz w:val="20"/>
          <w:szCs w:val="20"/>
        </w:rPr>
        <w:t>We do not have joint agreements for our Online Banking service. If you are an individual or sole proprietor, you are the only member under this agreement. However, any of the accounts to which you have access through our Online Banking service may be jointly owned with, or joint obligations with, others.</w:t>
      </w:r>
    </w:p>
    <w:p w:rsidR="004830E6" w:rsidRPr="00AF2685" w:rsidRDefault="004830E6" w:rsidP="00963E49">
      <w:pPr>
        <w:spacing w:before="145"/>
        <w:ind w:left="30"/>
        <w:rPr>
          <w:rFonts w:ascii="Arial" w:hAnsi="Arial" w:cs="Arial"/>
          <w:b/>
          <w:color w:val="3B3838" w:themeColor="background2" w:themeShade="40"/>
          <w:sz w:val="20"/>
          <w:szCs w:val="20"/>
        </w:rPr>
      </w:pPr>
    </w:p>
    <w:p w:rsidR="00963E49" w:rsidRPr="00AF2685" w:rsidRDefault="00963E49" w:rsidP="00963E49">
      <w:pPr>
        <w:spacing w:before="145"/>
        <w:ind w:left="30"/>
        <w:rPr>
          <w:rFonts w:ascii="Arial" w:hAnsi="Arial" w:cs="Arial"/>
          <w:b/>
          <w:color w:val="3B3838" w:themeColor="background2" w:themeShade="40"/>
          <w:sz w:val="20"/>
          <w:szCs w:val="20"/>
        </w:rPr>
      </w:pPr>
      <w:r w:rsidRPr="00AF2685">
        <w:rPr>
          <w:rFonts w:ascii="Arial" w:hAnsi="Arial" w:cs="Arial"/>
          <w:b/>
          <w:color w:val="3B3838" w:themeColor="background2" w:themeShade="40"/>
          <w:sz w:val="20"/>
          <w:szCs w:val="20"/>
        </w:rPr>
        <w:t>Qualifying Accounts</w:t>
      </w:r>
    </w:p>
    <w:p w:rsidR="00963E49" w:rsidRPr="00AF2685" w:rsidRDefault="00963E49" w:rsidP="00963E49">
      <w:pPr>
        <w:spacing w:before="145"/>
        <w:ind w:left="30"/>
        <w:rPr>
          <w:rFonts w:ascii="Arial" w:hAnsi="Arial" w:cs="Arial"/>
          <w:color w:val="3B3838" w:themeColor="background2" w:themeShade="40"/>
          <w:sz w:val="20"/>
          <w:szCs w:val="20"/>
        </w:rPr>
      </w:pPr>
      <w:r w:rsidRPr="00AF2685">
        <w:rPr>
          <w:rFonts w:ascii="Arial" w:hAnsi="Arial" w:cs="Arial"/>
          <w:color w:val="3B3838" w:themeColor="background2" w:themeShade="40"/>
          <w:sz w:val="20"/>
          <w:szCs w:val="20"/>
        </w:rPr>
        <w:t xml:space="preserve">We </w:t>
      </w:r>
      <w:r w:rsidRPr="00AF2685">
        <w:rPr>
          <w:rFonts w:ascii="Arial" w:hAnsi="Arial" w:cs="Arial"/>
          <w:color w:val="3B3838" w:themeColor="background2" w:themeShade="40"/>
          <w:spacing w:val="-6"/>
          <w:sz w:val="20"/>
          <w:szCs w:val="20"/>
        </w:rPr>
        <w:t xml:space="preserve">will </w:t>
      </w:r>
      <w:r w:rsidRPr="00AF2685">
        <w:rPr>
          <w:rFonts w:ascii="Arial" w:hAnsi="Arial" w:cs="Arial"/>
          <w:color w:val="3B3838" w:themeColor="background2" w:themeShade="40"/>
          <w:sz w:val="20"/>
          <w:szCs w:val="20"/>
        </w:rPr>
        <w:t xml:space="preserve">tell you </w:t>
      </w:r>
      <w:r w:rsidRPr="00AF2685">
        <w:rPr>
          <w:rFonts w:ascii="Arial" w:hAnsi="Arial" w:cs="Arial"/>
          <w:color w:val="3B3838" w:themeColor="background2" w:themeShade="40"/>
          <w:spacing w:val="-4"/>
          <w:sz w:val="20"/>
          <w:szCs w:val="20"/>
        </w:rPr>
        <w:t xml:space="preserve">which </w:t>
      </w:r>
      <w:r w:rsidRPr="00AF2685">
        <w:rPr>
          <w:rFonts w:ascii="Arial" w:hAnsi="Arial" w:cs="Arial"/>
          <w:color w:val="3B3838" w:themeColor="background2" w:themeShade="40"/>
          <w:sz w:val="20"/>
          <w:szCs w:val="20"/>
        </w:rPr>
        <w:t xml:space="preserve">types of accounts qualify for our Online Banking service. You </w:t>
      </w:r>
      <w:r w:rsidRPr="00AF2685">
        <w:rPr>
          <w:rFonts w:ascii="Arial" w:hAnsi="Arial" w:cs="Arial"/>
          <w:color w:val="3B3838" w:themeColor="background2" w:themeShade="40"/>
          <w:spacing w:val="-3"/>
          <w:sz w:val="20"/>
          <w:szCs w:val="20"/>
        </w:rPr>
        <w:t xml:space="preserve">must </w:t>
      </w:r>
      <w:r w:rsidRPr="00AF2685">
        <w:rPr>
          <w:rFonts w:ascii="Arial" w:hAnsi="Arial" w:cs="Arial"/>
          <w:color w:val="3B3838" w:themeColor="background2" w:themeShade="40"/>
          <w:sz w:val="20"/>
          <w:szCs w:val="20"/>
        </w:rPr>
        <w:t xml:space="preserve">be a named owner/obligor on the account in our records for it to qualify. You agree to provide us </w:t>
      </w:r>
      <w:r w:rsidRPr="00AF2685">
        <w:rPr>
          <w:rFonts w:ascii="Arial" w:hAnsi="Arial" w:cs="Arial"/>
          <w:color w:val="3B3838" w:themeColor="background2" w:themeShade="40"/>
          <w:spacing w:val="-5"/>
          <w:sz w:val="20"/>
          <w:szCs w:val="20"/>
        </w:rPr>
        <w:t xml:space="preserve">with </w:t>
      </w:r>
      <w:r w:rsidRPr="00AF2685">
        <w:rPr>
          <w:rFonts w:ascii="Arial" w:hAnsi="Arial" w:cs="Arial"/>
          <w:color w:val="3B3838" w:themeColor="background2" w:themeShade="40"/>
          <w:sz w:val="20"/>
          <w:szCs w:val="20"/>
        </w:rPr>
        <w:t xml:space="preserve">any authority </w:t>
      </w:r>
      <w:r w:rsidRPr="00AF2685">
        <w:rPr>
          <w:rFonts w:ascii="Arial" w:hAnsi="Arial" w:cs="Arial"/>
          <w:color w:val="3B3838" w:themeColor="background2" w:themeShade="40"/>
          <w:spacing w:val="-9"/>
          <w:sz w:val="20"/>
          <w:szCs w:val="20"/>
        </w:rPr>
        <w:t xml:space="preserve">we </w:t>
      </w:r>
      <w:r w:rsidRPr="00AF2685">
        <w:rPr>
          <w:rFonts w:ascii="Arial" w:hAnsi="Arial" w:cs="Arial"/>
          <w:color w:val="3B3838" w:themeColor="background2" w:themeShade="40"/>
          <w:sz w:val="20"/>
          <w:szCs w:val="20"/>
        </w:rPr>
        <w:t xml:space="preserve">require before </w:t>
      </w:r>
      <w:r w:rsidRPr="00AF2685">
        <w:rPr>
          <w:rFonts w:ascii="Arial" w:hAnsi="Arial" w:cs="Arial"/>
          <w:color w:val="3B3838" w:themeColor="background2" w:themeShade="40"/>
          <w:spacing w:val="-9"/>
          <w:sz w:val="20"/>
          <w:szCs w:val="20"/>
        </w:rPr>
        <w:t xml:space="preserve">we </w:t>
      </w:r>
      <w:r w:rsidRPr="00AF2685">
        <w:rPr>
          <w:rFonts w:ascii="Arial" w:hAnsi="Arial" w:cs="Arial"/>
          <w:color w:val="3B3838" w:themeColor="background2" w:themeShade="40"/>
          <w:sz w:val="20"/>
          <w:szCs w:val="20"/>
        </w:rPr>
        <w:t>permit access to any qualifying account. Qualifying accounts are determined at our</w:t>
      </w:r>
      <w:r w:rsidRPr="00AF2685">
        <w:rPr>
          <w:rFonts w:ascii="Arial" w:hAnsi="Arial" w:cs="Arial"/>
          <w:color w:val="3B3838" w:themeColor="background2" w:themeShade="40"/>
          <w:spacing w:val="-18"/>
          <w:sz w:val="20"/>
          <w:szCs w:val="20"/>
        </w:rPr>
        <w:t xml:space="preserve"> </w:t>
      </w:r>
      <w:r w:rsidRPr="00AF2685">
        <w:rPr>
          <w:rFonts w:ascii="Arial" w:hAnsi="Arial" w:cs="Arial"/>
          <w:color w:val="3B3838" w:themeColor="background2" w:themeShade="40"/>
          <w:sz w:val="20"/>
          <w:szCs w:val="20"/>
        </w:rPr>
        <w:t>discretion.</w:t>
      </w:r>
    </w:p>
    <w:p w:rsidR="004830E6" w:rsidRPr="00AF2685" w:rsidRDefault="004830E6" w:rsidP="00963E49">
      <w:pPr>
        <w:spacing w:before="141"/>
        <w:ind w:left="30"/>
        <w:rPr>
          <w:rFonts w:ascii="Arial" w:hAnsi="Arial" w:cs="Arial"/>
          <w:b/>
          <w:color w:val="3B3838" w:themeColor="background2" w:themeShade="40"/>
          <w:sz w:val="20"/>
          <w:szCs w:val="20"/>
        </w:rPr>
      </w:pPr>
    </w:p>
    <w:p w:rsidR="00963E49" w:rsidRPr="00AF2685" w:rsidRDefault="004830E6" w:rsidP="00963E49">
      <w:pPr>
        <w:spacing w:before="141"/>
        <w:ind w:left="30"/>
        <w:rPr>
          <w:rFonts w:ascii="Arial" w:hAnsi="Arial" w:cs="Arial"/>
          <w:b/>
          <w:color w:val="3B3838" w:themeColor="background2" w:themeShade="40"/>
          <w:sz w:val="20"/>
          <w:szCs w:val="20"/>
        </w:rPr>
      </w:pPr>
      <w:r w:rsidRPr="00AF2685">
        <w:rPr>
          <w:rFonts w:ascii="Arial" w:hAnsi="Arial" w:cs="Arial"/>
          <w:b/>
          <w:color w:val="3B3838" w:themeColor="background2" w:themeShade="40"/>
          <w:sz w:val="20"/>
          <w:szCs w:val="20"/>
        </w:rPr>
        <w:t>T</w:t>
      </w:r>
      <w:r w:rsidR="00963E49" w:rsidRPr="00AF2685">
        <w:rPr>
          <w:rFonts w:ascii="Arial" w:hAnsi="Arial" w:cs="Arial"/>
          <w:b/>
          <w:color w:val="3B3838" w:themeColor="background2" w:themeShade="40"/>
          <w:sz w:val="20"/>
          <w:szCs w:val="20"/>
        </w:rPr>
        <w:t>ypes of Online Banking Services</w:t>
      </w:r>
    </w:p>
    <w:p w:rsidR="00963E49" w:rsidRPr="00AF2685" w:rsidRDefault="00963E49" w:rsidP="00963E49">
      <w:pPr>
        <w:pStyle w:val="BodyText"/>
        <w:ind w:right="31"/>
        <w:rPr>
          <w:color w:val="3B3838" w:themeColor="background2" w:themeShade="40"/>
          <w:sz w:val="20"/>
          <w:szCs w:val="20"/>
        </w:rPr>
      </w:pPr>
      <w:r w:rsidRPr="00AF2685">
        <w:rPr>
          <w:color w:val="3B3838" w:themeColor="background2" w:themeShade="40"/>
          <w:sz w:val="20"/>
          <w:szCs w:val="20"/>
        </w:rPr>
        <w:t>You, or someone you have authorized by giving them your access code (even if that person exceeds your authority), can instruct us to perform the following transactions:</w:t>
      </w:r>
    </w:p>
    <w:p w:rsidR="00963E49" w:rsidRPr="00AF2685" w:rsidRDefault="00963E49" w:rsidP="00963E49">
      <w:pPr>
        <w:pStyle w:val="BodyText"/>
        <w:ind w:left="390" w:right="31"/>
        <w:rPr>
          <w:color w:val="3B3838" w:themeColor="background2" w:themeShade="40"/>
          <w:sz w:val="20"/>
          <w:szCs w:val="20"/>
        </w:rPr>
      </w:pPr>
    </w:p>
    <w:p w:rsidR="00963E49" w:rsidRPr="00AF2685" w:rsidRDefault="00963E49" w:rsidP="00963E49">
      <w:pPr>
        <w:widowControl w:val="0"/>
        <w:numPr>
          <w:ilvl w:val="0"/>
          <w:numId w:val="5"/>
        </w:numPr>
        <w:tabs>
          <w:tab w:val="left" w:pos="390"/>
          <w:tab w:val="left" w:pos="391"/>
        </w:tabs>
        <w:autoSpaceDE w:val="0"/>
        <w:autoSpaceDN w:val="0"/>
        <w:spacing w:line="222" w:lineRule="exact"/>
        <w:ind w:left="750" w:hanging="360"/>
        <w:rPr>
          <w:rFonts w:ascii="Arial" w:hAnsi="Arial" w:cs="Arial"/>
          <w:color w:val="3B3838" w:themeColor="background2" w:themeShade="40"/>
          <w:sz w:val="20"/>
          <w:szCs w:val="20"/>
        </w:rPr>
      </w:pPr>
      <w:r w:rsidRPr="00AF2685">
        <w:rPr>
          <w:rFonts w:ascii="Arial" w:hAnsi="Arial" w:cs="Arial"/>
          <w:color w:val="3B3838" w:themeColor="background2" w:themeShade="40"/>
          <w:spacing w:val="-5"/>
          <w:w w:val="105"/>
          <w:sz w:val="20"/>
          <w:szCs w:val="20"/>
        </w:rPr>
        <w:t xml:space="preserve">Transfer funds </w:t>
      </w:r>
      <w:r w:rsidRPr="00AF2685">
        <w:rPr>
          <w:rFonts w:ascii="Arial" w:hAnsi="Arial" w:cs="Arial"/>
          <w:color w:val="3B3838" w:themeColor="background2" w:themeShade="40"/>
          <w:spacing w:val="-3"/>
          <w:w w:val="105"/>
          <w:sz w:val="20"/>
          <w:szCs w:val="20"/>
        </w:rPr>
        <w:t xml:space="preserve">between </w:t>
      </w:r>
      <w:r w:rsidRPr="00AF2685">
        <w:rPr>
          <w:rFonts w:ascii="Arial" w:hAnsi="Arial" w:cs="Arial"/>
          <w:color w:val="3B3838" w:themeColor="background2" w:themeShade="40"/>
          <w:w w:val="105"/>
          <w:sz w:val="20"/>
          <w:szCs w:val="20"/>
        </w:rPr>
        <w:t>qualifying</w:t>
      </w:r>
      <w:r w:rsidRPr="00AF2685">
        <w:rPr>
          <w:rFonts w:ascii="Arial" w:hAnsi="Arial" w:cs="Arial"/>
          <w:color w:val="3B3838" w:themeColor="background2" w:themeShade="40"/>
          <w:spacing w:val="-1"/>
          <w:w w:val="105"/>
          <w:sz w:val="20"/>
          <w:szCs w:val="20"/>
        </w:rPr>
        <w:t xml:space="preserve"> </w:t>
      </w:r>
      <w:r w:rsidRPr="00AF2685">
        <w:rPr>
          <w:rFonts w:ascii="Arial" w:hAnsi="Arial" w:cs="Arial"/>
          <w:color w:val="3B3838" w:themeColor="background2" w:themeShade="40"/>
          <w:w w:val="105"/>
          <w:sz w:val="20"/>
          <w:szCs w:val="20"/>
        </w:rPr>
        <w:t>accounts</w:t>
      </w:r>
    </w:p>
    <w:p w:rsidR="00963E49" w:rsidRPr="00AF2685" w:rsidRDefault="00963E49" w:rsidP="00963E49">
      <w:pPr>
        <w:widowControl w:val="0"/>
        <w:numPr>
          <w:ilvl w:val="0"/>
          <w:numId w:val="5"/>
        </w:numPr>
        <w:tabs>
          <w:tab w:val="left" w:pos="390"/>
          <w:tab w:val="left" w:pos="391"/>
        </w:tabs>
        <w:autoSpaceDE w:val="0"/>
        <w:autoSpaceDN w:val="0"/>
        <w:spacing w:before="23" w:line="229" w:lineRule="exact"/>
        <w:ind w:left="750" w:hanging="360"/>
        <w:rPr>
          <w:rFonts w:ascii="Arial" w:hAnsi="Arial" w:cs="Arial"/>
          <w:color w:val="3B3838" w:themeColor="background2" w:themeShade="40"/>
          <w:sz w:val="20"/>
          <w:szCs w:val="20"/>
        </w:rPr>
      </w:pPr>
      <w:r w:rsidRPr="00AF2685">
        <w:rPr>
          <w:rFonts w:ascii="Arial" w:hAnsi="Arial" w:cs="Arial"/>
          <w:color w:val="3B3838" w:themeColor="background2" w:themeShade="40"/>
          <w:w w:val="105"/>
          <w:sz w:val="20"/>
          <w:szCs w:val="20"/>
        </w:rPr>
        <w:t xml:space="preserve">Obtain </w:t>
      </w:r>
      <w:r w:rsidRPr="00AF2685">
        <w:rPr>
          <w:rFonts w:ascii="Arial" w:hAnsi="Arial" w:cs="Arial"/>
          <w:color w:val="3B3838" w:themeColor="background2" w:themeShade="40"/>
          <w:spacing w:val="-3"/>
          <w:w w:val="105"/>
          <w:sz w:val="20"/>
          <w:szCs w:val="20"/>
        </w:rPr>
        <w:t xml:space="preserve">information </w:t>
      </w:r>
      <w:r w:rsidRPr="00AF2685">
        <w:rPr>
          <w:rFonts w:ascii="Arial" w:hAnsi="Arial" w:cs="Arial"/>
          <w:color w:val="3B3838" w:themeColor="background2" w:themeShade="40"/>
          <w:w w:val="105"/>
          <w:sz w:val="20"/>
          <w:szCs w:val="20"/>
        </w:rPr>
        <w:t xml:space="preserve">that </w:t>
      </w:r>
      <w:r w:rsidRPr="00AF2685">
        <w:rPr>
          <w:rFonts w:ascii="Arial" w:hAnsi="Arial" w:cs="Arial"/>
          <w:color w:val="3B3838" w:themeColor="background2" w:themeShade="40"/>
          <w:spacing w:val="-3"/>
          <w:w w:val="105"/>
          <w:sz w:val="20"/>
          <w:szCs w:val="20"/>
        </w:rPr>
        <w:t xml:space="preserve">we </w:t>
      </w:r>
      <w:r w:rsidRPr="00AF2685">
        <w:rPr>
          <w:rFonts w:ascii="Arial" w:hAnsi="Arial" w:cs="Arial"/>
          <w:color w:val="3B3838" w:themeColor="background2" w:themeShade="40"/>
          <w:w w:val="105"/>
          <w:sz w:val="20"/>
          <w:szCs w:val="20"/>
        </w:rPr>
        <w:t xml:space="preserve">make </w:t>
      </w:r>
      <w:r w:rsidRPr="00AF2685">
        <w:rPr>
          <w:rFonts w:ascii="Arial" w:hAnsi="Arial" w:cs="Arial"/>
          <w:color w:val="3B3838" w:themeColor="background2" w:themeShade="40"/>
          <w:spacing w:val="-5"/>
          <w:w w:val="105"/>
          <w:sz w:val="20"/>
          <w:szCs w:val="20"/>
        </w:rPr>
        <w:t xml:space="preserve">available </w:t>
      </w:r>
      <w:r w:rsidRPr="00AF2685">
        <w:rPr>
          <w:rFonts w:ascii="Arial" w:hAnsi="Arial" w:cs="Arial"/>
          <w:color w:val="3B3838" w:themeColor="background2" w:themeShade="40"/>
          <w:spacing w:val="-4"/>
          <w:w w:val="105"/>
          <w:sz w:val="20"/>
          <w:szCs w:val="20"/>
        </w:rPr>
        <w:t xml:space="preserve">about </w:t>
      </w:r>
      <w:r w:rsidRPr="00AF2685">
        <w:rPr>
          <w:rFonts w:ascii="Arial" w:hAnsi="Arial" w:cs="Arial"/>
          <w:color w:val="3B3838" w:themeColor="background2" w:themeShade="40"/>
          <w:w w:val="105"/>
          <w:sz w:val="20"/>
          <w:szCs w:val="20"/>
        </w:rPr>
        <w:t>qualifying</w:t>
      </w:r>
      <w:r w:rsidRPr="00AF2685">
        <w:rPr>
          <w:rFonts w:ascii="Arial" w:hAnsi="Arial" w:cs="Arial"/>
          <w:color w:val="3B3838" w:themeColor="background2" w:themeShade="40"/>
          <w:spacing w:val="22"/>
          <w:w w:val="105"/>
          <w:sz w:val="20"/>
          <w:szCs w:val="20"/>
        </w:rPr>
        <w:t xml:space="preserve"> </w:t>
      </w:r>
      <w:r w:rsidRPr="00AF2685">
        <w:rPr>
          <w:rFonts w:ascii="Arial" w:hAnsi="Arial" w:cs="Arial"/>
          <w:color w:val="3B3838" w:themeColor="background2" w:themeShade="40"/>
          <w:w w:val="105"/>
          <w:sz w:val="20"/>
          <w:szCs w:val="20"/>
        </w:rPr>
        <w:t>accounts</w:t>
      </w:r>
    </w:p>
    <w:p w:rsidR="00963E49" w:rsidRPr="00AF2685" w:rsidRDefault="00963E49" w:rsidP="00963E49">
      <w:pPr>
        <w:widowControl w:val="0"/>
        <w:numPr>
          <w:ilvl w:val="0"/>
          <w:numId w:val="5"/>
        </w:numPr>
        <w:tabs>
          <w:tab w:val="left" w:pos="390"/>
          <w:tab w:val="left" w:pos="391"/>
        </w:tabs>
        <w:autoSpaceDE w:val="0"/>
        <w:autoSpaceDN w:val="0"/>
        <w:spacing w:line="229" w:lineRule="exact"/>
        <w:ind w:left="750" w:hanging="360"/>
        <w:rPr>
          <w:rFonts w:ascii="Arial" w:hAnsi="Arial" w:cs="Arial"/>
          <w:color w:val="3B3838" w:themeColor="background2" w:themeShade="40"/>
          <w:sz w:val="20"/>
          <w:szCs w:val="20"/>
        </w:rPr>
      </w:pPr>
      <w:r w:rsidRPr="00AF2685">
        <w:rPr>
          <w:rFonts w:ascii="Arial" w:hAnsi="Arial" w:cs="Arial"/>
          <w:color w:val="3B3838" w:themeColor="background2" w:themeShade="40"/>
          <w:w w:val="105"/>
          <w:sz w:val="20"/>
          <w:szCs w:val="20"/>
        </w:rPr>
        <w:t xml:space="preserve">Obtain other </w:t>
      </w:r>
      <w:r w:rsidRPr="00AF2685">
        <w:rPr>
          <w:rFonts w:ascii="Arial" w:hAnsi="Arial" w:cs="Arial"/>
          <w:color w:val="3B3838" w:themeColor="background2" w:themeShade="40"/>
          <w:spacing w:val="-3"/>
          <w:w w:val="105"/>
          <w:sz w:val="20"/>
          <w:szCs w:val="20"/>
        </w:rPr>
        <w:t xml:space="preserve">services </w:t>
      </w:r>
      <w:r w:rsidRPr="00AF2685">
        <w:rPr>
          <w:rFonts w:ascii="Arial" w:hAnsi="Arial" w:cs="Arial"/>
          <w:color w:val="3B3838" w:themeColor="background2" w:themeShade="40"/>
          <w:w w:val="105"/>
          <w:sz w:val="20"/>
          <w:szCs w:val="20"/>
        </w:rPr>
        <w:t xml:space="preserve">or </w:t>
      </w:r>
      <w:r w:rsidRPr="00AF2685">
        <w:rPr>
          <w:rFonts w:ascii="Arial" w:hAnsi="Arial" w:cs="Arial"/>
          <w:color w:val="3B3838" w:themeColor="background2" w:themeShade="40"/>
          <w:spacing w:val="-5"/>
          <w:w w:val="105"/>
          <w:sz w:val="20"/>
          <w:szCs w:val="20"/>
        </w:rPr>
        <w:t xml:space="preserve">perform </w:t>
      </w:r>
      <w:r w:rsidRPr="00AF2685">
        <w:rPr>
          <w:rFonts w:ascii="Arial" w:hAnsi="Arial" w:cs="Arial"/>
          <w:color w:val="3B3838" w:themeColor="background2" w:themeShade="40"/>
          <w:w w:val="105"/>
          <w:sz w:val="20"/>
          <w:szCs w:val="20"/>
        </w:rPr>
        <w:t xml:space="preserve">other transactions that </w:t>
      </w:r>
      <w:r w:rsidRPr="00AF2685">
        <w:rPr>
          <w:rFonts w:ascii="Arial" w:hAnsi="Arial" w:cs="Arial"/>
          <w:color w:val="3B3838" w:themeColor="background2" w:themeShade="40"/>
          <w:spacing w:val="-3"/>
          <w:w w:val="105"/>
          <w:sz w:val="20"/>
          <w:szCs w:val="20"/>
        </w:rPr>
        <w:t>we</w:t>
      </w:r>
      <w:r w:rsidRPr="00AF2685">
        <w:rPr>
          <w:rFonts w:ascii="Arial" w:hAnsi="Arial" w:cs="Arial"/>
          <w:color w:val="3B3838" w:themeColor="background2" w:themeShade="40"/>
          <w:spacing w:val="5"/>
          <w:w w:val="105"/>
          <w:sz w:val="20"/>
          <w:szCs w:val="20"/>
        </w:rPr>
        <w:t xml:space="preserve"> </w:t>
      </w:r>
      <w:r w:rsidRPr="00AF2685">
        <w:rPr>
          <w:rFonts w:ascii="Arial" w:hAnsi="Arial" w:cs="Arial"/>
          <w:color w:val="3B3838" w:themeColor="background2" w:themeShade="40"/>
          <w:w w:val="105"/>
          <w:sz w:val="20"/>
          <w:szCs w:val="20"/>
        </w:rPr>
        <w:t>allow</w:t>
      </w:r>
    </w:p>
    <w:p w:rsidR="00963E49" w:rsidRPr="00AF2685" w:rsidRDefault="00963E49" w:rsidP="00963E49">
      <w:pPr>
        <w:pStyle w:val="BodyText"/>
        <w:spacing w:line="254" w:lineRule="auto"/>
        <w:ind w:left="390" w:right="71"/>
        <w:rPr>
          <w:color w:val="3B3838" w:themeColor="background2" w:themeShade="40"/>
          <w:sz w:val="20"/>
          <w:szCs w:val="20"/>
        </w:rPr>
      </w:pPr>
    </w:p>
    <w:p w:rsidR="00963E49" w:rsidRPr="00AF2685" w:rsidRDefault="00963E49" w:rsidP="004830E6">
      <w:pPr>
        <w:spacing w:before="94"/>
        <w:rPr>
          <w:rFonts w:ascii="Arial" w:hAnsi="Arial" w:cs="Arial"/>
          <w:b/>
          <w:color w:val="3B3838" w:themeColor="background2" w:themeShade="40"/>
          <w:sz w:val="20"/>
          <w:szCs w:val="20"/>
        </w:rPr>
      </w:pPr>
      <w:r w:rsidRPr="00AF2685">
        <w:rPr>
          <w:rFonts w:ascii="Arial" w:hAnsi="Arial" w:cs="Arial"/>
          <w:b/>
          <w:color w:val="3B3838" w:themeColor="background2" w:themeShade="40"/>
          <w:sz w:val="20"/>
          <w:szCs w:val="20"/>
        </w:rPr>
        <w:t>Preauthorized Recurring Fund Transfers</w:t>
      </w:r>
    </w:p>
    <w:p w:rsidR="00963E49" w:rsidRPr="00AF2685" w:rsidRDefault="00963E49" w:rsidP="004830E6">
      <w:pPr>
        <w:pStyle w:val="BodyText"/>
        <w:ind w:left="0" w:right="207"/>
        <w:rPr>
          <w:color w:val="3B3838" w:themeColor="background2" w:themeShade="40"/>
          <w:sz w:val="20"/>
          <w:szCs w:val="20"/>
        </w:rPr>
      </w:pPr>
      <w:r w:rsidRPr="00AF2685">
        <w:rPr>
          <w:color w:val="3B3838" w:themeColor="background2" w:themeShade="40"/>
          <w:sz w:val="20"/>
          <w:szCs w:val="20"/>
        </w:rPr>
        <w:t xml:space="preserve">To the extent we make them available, you authorize us to establish preauthorized recurring fund transfers in accordance with the requests you make for us to do so. We will only allow </w:t>
      </w:r>
      <w:r w:rsidRPr="00AF2685">
        <w:rPr>
          <w:color w:val="3B3838" w:themeColor="background2" w:themeShade="40"/>
          <w:sz w:val="20"/>
          <w:szCs w:val="20"/>
        </w:rPr>
        <w:lastRenderedPageBreak/>
        <w:t>preauthorized recurring fund transfers that do not vary in amount. Preauthorized recurring fund transfers can be cancelled up to 24 hours prior to the scheduled transfer.</w:t>
      </w:r>
    </w:p>
    <w:p w:rsidR="004830E6" w:rsidRPr="00AF2685" w:rsidRDefault="004830E6" w:rsidP="004830E6">
      <w:pPr>
        <w:pStyle w:val="Heading1"/>
        <w:spacing w:before="160"/>
        <w:ind w:left="0"/>
        <w:rPr>
          <w:color w:val="3B3838" w:themeColor="background2" w:themeShade="40"/>
          <w:sz w:val="20"/>
          <w:szCs w:val="20"/>
        </w:rPr>
      </w:pPr>
    </w:p>
    <w:p w:rsidR="00963E49" w:rsidRPr="00AF2685" w:rsidRDefault="00963E49" w:rsidP="004830E6">
      <w:pPr>
        <w:pStyle w:val="Heading1"/>
        <w:spacing w:before="160"/>
        <w:ind w:left="0"/>
        <w:rPr>
          <w:color w:val="3B3838" w:themeColor="background2" w:themeShade="40"/>
          <w:sz w:val="20"/>
          <w:szCs w:val="20"/>
        </w:rPr>
      </w:pPr>
      <w:r w:rsidRPr="00AF2685">
        <w:rPr>
          <w:color w:val="3B3838" w:themeColor="background2" w:themeShade="40"/>
          <w:sz w:val="20"/>
          <w:szCs w:val="20"/>
        </w:rPr>
        <w:t>Changing Terms and Terminating This Agreement</w:t>
      </w:r>
    </w:p>
    <w:p w:rsidR="00963E49" w:rsidRPr="00AF2685" w:rsidRDefault="00963E49" w:rsidP="004830E6">
      <w:pPr>
        <w:pStyle w:val="BodyText"/>
        <w:ind w:left="0" w:right="207"/>
        <w:rPr>
          <w:color w:val="3B3838" w:themeColor="background2" w:themeShade="40"/>
          <w:sz w:val="20"/>
          <w:szCs w:val="20"/>
        </w:rPr>
      </w:pPr>
      <w:r w:rsidRPr="00AF2685">
        <w:rPr>
          <w:color w:val="3B3838" w:themeColor="background2" w:themeShade="40"/>
          <w:sz w:val="20"/>
          <w:szCs w:val="20"/>
        </w:rPr>
        <w:t xml:space="preserve">We have the right to terminate this agreement at any time. We may send you notice of any termination, but we are not required to do so unless applicable law requires such notice. Once we terminate this agreement, no further or pending transfers will be made, including but not limited to any transfers scheduled in advance or any preauthorized recurring transfers. We may routinely deactivate Online </w:t>
      </w:r>
      <w:proofErr w:type="gramStart"/>
      <w:r w:rsidRPr="00AF2685">
        <w:rPr>
          <w:color w:val="3B3838" w:themeColor="background2" w:themeShade="40"/>
          <w:sz w:val="20"/>
          <w:szCs w:val="20"/>
        </w:rPr>
        <w:t>Banking</w:t>
      </w:r>
      <w:proofErr w:type="gramEnd"/>
      <w:r w:rsidRPr="00AF2685">
        <w:rPr>
          <w:color w:val="3B3838" w:themeColor="background2" w:themeShade="40"/>
          <w:sz w:val="20"/>
          <w:szCs w:val="20"/>
        </w:rPr>
        <w:t xml:space="preserve"> service for members that have not used the service within the first 90 days after activation or if the service has been inactive for 18 months. You may reactivate your account if it is still eligible for Online Banking services.</w:t>
      </w:r>
    </w:p>
    <w:p w:rsidR="00963E49" w:rsidRPr="00AF2685" w:rsidRDefault="00963E49" w:rsidP="004830E6">
      <w:pPr>
        <w:pStyle w:val="BodyText"/>
        <w:spacing w:before="141" w:line="244" w:lineRule="auto"/>
        <w:ind w:left="0" w:right="417"/>
        <w:rPr>
          <w:color w:val="3B3838" w:themeColor="background2" w:themeShade="40"/>
          <w:sz w:val="20"/>
          <w:szCs w:val="20"/>
        </w:rPr>
      </w:pPr>
      <w:r w:rsidRPr="00AF2685">
        <w:rPr>
          <w:color w:val="3B3838" w:themeColor="background2" w:themeShade="40"/>
          <w:sz w:val="20"/>
          <w:szCs w:val="20"/>
        </w:rPr>
        <w:t>We also have the right to make changes in this agreement at any time. We will comply with any notice requirements under applicable law for such changes. If applicable law does not specify any notice requirements for the change, we will decide what kind of notice (if any) we will give you and the method of providing any such notice.</w:t>
      </w:r>
    </w:p>
    <w:p w:rsidR="004830E6" w:rsidRPr="00AF2685" w:rsidRDefault="004830E6" w:rsidP="004830E6">
      <w:pPr>
        <w:pStyle w:val="Heading1"/>
        <w:ind w:left="0"/>
        <w:rPr>
          <w:color w:val="3B3838" w:themeColor="background2" w:themeShade="40"/>
          <w:sz w:val="20"/>
          <w:szCs w:val="20"/>
        </w:rPr>
      </w:pPr>
    </w:p>
    <w:p w:rsidR="00963E49" w:rsidRPr="00AF2685" w:rsidRDefault="00963E49" w:rsidP="004830E6">
      <w:pPr>
        <w:pStyle w:val="Heading1"/>
        <w:ind w:left="0"/>
        <w:rPr>
          <w:color w:val="3B3838" w:themeColor="background2" w:themeShade="40"/>
          <w:sz w:val="20"/>
          <w:szCs w:val="20"/>
        </w:rPr>
      </w:pPr>
      <w:r w:rsidRPr="00AF2685">
        <w:rPr>
          <w:color w:val="3B3838" w:themeColor="background2" w:themeShade="40"/>
          <w:sz w:val="20"/>
          <w:szCs w:val="20"/>
        </w:rPr>
        <w:t>Law That Applies</w:t>
      </w:r>
    </w:p>
    <w:p w:rsidR="00963E49" w:rsidRPr="00AF2685" w:rsidRDefault="00963E49" w:rsidP="004830E6">
      <w:pPr>
        <w:pStyle w:val="BodyText"/>
        <w:ind w:left="0" w:right="207"/>
        <w:rPr>
          <w:color w:val="3B3838" w:themeColor="background2" w:themeShade="40"/>
          <w:sz w:val="20"/>
          <w:szCs w:val="20"/>
        </w:rPr>
      </w:pPr>
      <w:r w:rsidRPr="00AF2685">
        <w:rPr>
          <w:color w:val="3B3838" w:themeColor="background2" w:themeShade="40"/>
          <w:sz w:val="20"/>
          <w:szCs w:val="20"/>
        </w:rPr>
        <w:t xml:space="preserve">Regardless of where you live or work or where you access our Online Banking service, this agreement is subject to the federal law of the United States of America and the laws of the State of Ohio. If any of the terms of this agreement cannot be legally enforced, they will be considered changed to the extent necessary to comply with applicable law. </w:t>
      </w:r>
    </w:p>
    <w:p w:rsidR="00963E49" w:rsidRPr="00AF2685" w:rsidRDefault="00963E49" w:rsidP="004830E6">
      <w:pPr>
        <w:pStyle w:val="BodyText"/>
        <w:ind w:left="0" w:right="207"/>
        <w:rPr>
          <w:color w:val="3B3838" w:themeColor="background2" w:themeShade="40"/>
          <w:sz w:val="20"/>
          <w:szCs w:val="20"/>
        </w:rPr>
      </w:pPr>
      <w:r w:rsidRPr="00AF2685">
        <w:rPr>
          <w:color w:val="3B3838" w:themeColor="background2" w:themeShade="40"/>
          <w:spacing w:val="1"/>
          <w:sz w:val="20"/>
          <w:szCs w:val="20"/>
        </w:rPr>
        <w:t xml:space="preserve">To </w:t>
      </w:r>
      <w:r w:rsidRPr="00AF2685">
        <w:rPr>
          <w:color w:val="3B3838" w:themeColor="background2" w:themeShade="40"/>
          <w:sz w:val="20"/>
          <w:szCs w:val="20"/>
        </w:rPr>
        <w:t xml:space="preserve">the extent permitted by </w:t>
      </w:r>
      <w:r w:rsidRPr="00AF2685">
        <w:rPr>
          <w:color w:val="3B3838" w:themeColor="background2" w:themeShade="40"/>
          <w:spacing w:val="-5"/>
          <w:sz w:val="20"/>
          <w:szCs w:val="20"/>
        </w:rPr>
        <w:t xml:space="preserve">law, </w:t>
      </w:r>
      <w:r w:rsidRPr="00AF2685">
        <w:rPr>
          <w:color w:val="3B3838" w:themeColor="background2" w:themeShade="40"/>
          <w:spacing w:val="-9"/>
          <w:sz w:val="20"/>
          <w:szCs w:val="20"/>
        </w:rPr>
        <w:t xml:space="preserve">we </w:t>
      </w:r>
      <w:r w:rsidRPr="00AF2685">
        <w:rPr>
          <w:color w:val="3B3838" w:themeColor="background2" w:themeShade="40"/>
          <w:spacing w:val="-6"/>
          <w:sz w:val="20"/>
          <w:szCs w:val="20"/>
        </w:rPr>
        <w:t xml:space="preserve">will </w:t>
      </w:r>
      <w:r w:rsidRPr="00AF2685">
        <w:rPr>
          <w:color w:val="3B3838" w:themeColor="background2" w:themeShade="40"/>
          <w:sz w:val="20"/>
          <w:szCs w:val="20"/>
        </w:rPr>
        <w:t xml:space="preserve">not be responsible for, and you expressly agree to indemnify, defend, and to hold us, our affiliates, service providers contractors and all of their directors, officers, employees, contractors, and agents harmless from, every </w:t>
      </w:r>
      <w:r w:rsidRPr="00AF2685">
        <w:rPr>
          <w:color w:val="3B3838" w:themeColor="background2" w:themeShade="40"/>
          <w:spacing w:val="-3"/>
          <w:sz w:val="20"/>
          <w:szCs w:val="20"/>
        </w:rPr>
        <w:t xml:space="preserve">claim, </w:t>
      </w:r>
      <w:r w:rsidRPr="00AF2685">
        <w:rPr>
          <w:color w:val="3B3838" w:themeColor="background2" w:themeShade="40"/>
          <w:sz w:val="20"/>
          <w:szCs w:val="20"/>
        </w:rPr>
        <w:t xml:space="preserve">damage, loss, delay, cost (including, </w:t>
      </w:r>
      <w:r w:rsidRPr="00AF2685">
        <w:rPr>
          <w:color w:val="3B3838" w:themeColor="background2" w:themeShade="40"/>
          <w:spacing w:val="-3"/>
          <w:sz w:val="20"/>
          <w:szCs w:val="20"/>
        </w:rPr>
        <w:t xml:space="preserve">without </w:t>
      </w:r>
      <w:r w:rsidRPr="00AF2685">
        <w:rPr>
          <w:color w:val="3B3838" w:themeColor="background2" w:themeShade="40"/>
          <w:sz w:val="20"/>
          <w:szCs w:val="20"/>
        </w:rPr>
        <w:t xml:space="preserve">limitations, attorneys' fees) or liability </w:t>
      </w:r>
      <w:r w:rsidRPr="00AF2685">
        <w:rPr>
          <w:color w:val="3B3838" w:themeColor="background2" w:themeShade="40"/>
          <w:spacing w:val="-4"/>
          <w:sz w:val="20"/>
          <w:szCs w:val="20"/>
        </w:rPr>
        <w:t xml:space="preserve">which </w:t>
      </w:r>
      <w:r w:rsidRPr="00AF2685">
        <w:rPr>
          <w:color w:val="3B3838" w:themeColor="background2" w:themeShade="40"/>
          <w:sz w:val="20"/>
          <w:szCs w:val="20"/>
        </w:rPr>
        <w:t xml:space="preserve">varies, directly or indirectly, in </w:t>
      </w:r>
      <w:r w:rsidRPr="00AF2685">
        <w:rPr>
          <w:color w:val="3B3838" w:themeColor="background2" w:themeShade="40"/>
          <w:spacing w:val="-4"/>
          <w:sz w:val="20"/>
          <w:szCs w:val="20"/>
        </w:rPr>
        <w:t xml:space="preserve">whole </w:t>
      </w:r>
      <w:r w:rsidRPr="00AF2685">
        <w:rPr>
          <w:color w:val="3B3838" w:themeColor="background2" w:themeShade="40"/>
          <w:sz w:val="20"/>
          <w:szCs w:val="20"/>
        </w:rPr>
        <w:t xml:space="preserve">or in part, from (a) your actions or omissions, or those of third parties;(b) your negligence or breach of any agreement </w:t>
      </w:r>
      <w:r w:rsidRPr="00AF2685">
        <w:rPr>
          <w:color w:val="3B3838" w:themeColor="background2" w:themeShade="40"/>
          <w:spacing w:val="-5"/>
          <w:sz w:val="20"/>
          <w:szCs w:val="20"/>
        </w:rPr>
        <w:t xml:space="preserve">with </w:t>
      </w:r>
      <w:r w:rsidRPr="00AF2685">
        <w:rPr>
          <w:color w:val="3B3838" w:themeColor="background2" w:themeShade="40"/>
          <w:sz w:val="20"/>
          <w:szCs w:val="20"/>
        </w:rPr>
        <w:t xml:space="preserve">Credit </w:t>
      </w:r>
      <w:r w:rsidRPr="00AF2685">
        <w:rPr>
          <w:color w:val="3B3838" w:themeColor="background2" w:themeShade="40"/>
          <w:spacing w:val="-3"/>
          <w:sz w:val="20"/>
          <w:szCs w:val="20"/>
        </w:rPr>
        <w:t xml:space="preserve">Union; </w:t>
      </w:r>
      <w:r w:rsidRPr="00AF2685">
        <w:rPr>
          <w:color w:val="3B3838" w:themeColor="background2" w:themeShade="40"/>
          <w:sz w:val="20"/>
          <w:szCs w:val="20"/>
        </w:rPr>
        <w:t xml:space="preserve">(c) lack of available funds in your account; (d) any ambiguity, inaccuracy, or omission in any information provided to Credit </w:t>
      </w:r>
      <w:r w:rsidRPr="00AF2685">
        <w:rPr>
          <w:color w:val="3B3838" w:themeColor="background2" w:themeShade="40"/>
          <w:spacing w:val="-3"/>
          <w:sz w:val="20"/>
          <w:szCs w:val="20"/>
        </w:rPr>
        <w:t xml:space="preserve">Union; </w:t>
      </w:r>
      <w:r w:rsidRPr="00AF2685">
        <w:rPr>
          <w:color w:val="3B3838" w:themeColor="background2" w:themeShade="40"/>
          <w:sz w:val="20"/>
          <w:szCs w:val="20"/>
        </w:rPr>
        <w:t xml:space="preserve">(e) any error, failure or delay due to a breakdown in any computer or communications facility; (f) accidents, strikes, labor disputes, civil unrest, fire, flood, </w:t>
      </w:r>
      <w:r w:rsidRPr="00AF2685">
        <w:rPr>
          <w:color w:val="3B3838" w:themeColor="background2" w:themeShade="40"/>
          <w:spacing w:val="-3"/>
          <w:sz w:val="20"/>
          <w:szCs w:val="20"/>
        </w:rPr>
        <w:t xml:space="preserve">water </w:t>
      </w:r>
      <w:r w:rsidRPr="00AF2685">
        <w:rPr>
          <w:color w:val="3B3838" w:themeColor="background2" w:themeShade="40"/>
          <w:sz w:val="20"/>
          <w:szCs w:val="20"/>
        </w:rPr>
        <w:t>damage (e.g., from fire suppression systems),</w:t>
      </w:r>
      <w:r w:rsidRPr="00AF2685">
        <w:rPr>
          <w:color w:val="3B3838" w:themeColor="background2" w:themeShade="40"/>
          <w:spacing w:val="-36"/>
          <w:sz w:val="20"/>
          <w:szCs w:val="20"/>
        </w:rPr>
        <w:t xml:space="preserve"> </w:t>
      </w:r>
      <w:r w:rsidRPr="00AF2685">
        <w:rPr>
          <w:color w:val="3B3838" w:themeColor="background2" w:themeShade="40"/>
          <w:spacing w:val="-4"/>
          <w:sz w:val="20"/>
          <w:szCs w:val="20"/>
        </w:rPr>
        <w:t xml:space="preserve">war, </w:t>
      </w:r>
      <w:r w:rsidRPr="00AF2685">
        <w:rPr>
          <w:color w:val="3B3838" w:themeColor="background2" w:themeShade="40"/>
          <w:sz w:val="20"/>
          <w:szCs w:val="20"/>
        </w:rPr>
        <w:t>emergency conditions, or other natural disasters; (g) causes beyond our reasonable control; (h) legal constraint, (</w:t>
      </w:r>
      <w:proofErr w:type="spellStart"/>
      <w:r w:rsidRPr="00AF2685">
        <w:rPr>
          <w:color w:val="3B3838" w:themeColor="background2" w:themeShade="40"/>
          <w:sz w:val="20"/>
          <w:szCs w:val="20"/>
        </w:rPr>
        <w:t>i</w:t>
      </w:r>
      <w:proofErr w:type="spellEnd"/>
      <w:r w:rsidRPr="00AF2685">
        <w:rPr>
          <w:color w:val="3B3838" w:themeColor="background2" w:themeShade="40"/>
          <w:sz w:val="20"/>
          <w:szCs w:val="20"/>
        </w:rPr>
        <w:t>) our inability to confirm to our satisfaction the authority of any person to act on your behalf; (j) our honoring or acting upon any instructions received in accordance with the security procedures or otherwise in accordance with your instructions or the terms of this Agreement; (k) our failing or refusing to honor or act upon any instructions received that are not in accordance with the security procedures, any user guides or other instructions; (l) any warranty that we required or deemed to make to a third party in connection with your transactions; and (m) your failure to comply with NACHA rules or the rules of any clearing house or payment organization that processes its transactions.</w:t>
      </w:r>
    </w:p>
    <w:p w:rsidR="00963E49" w:rsidRPr="00AF2685" w:rsidRDefault="00963E49" w:rsidP="004830E6">
      <w:pPr>
        <w:spacing w:before="154"/>
        <w:ind w:right="71"/>
        <w:rPr>
          <w:rFonts w:ascii="Arial" w:hAnsi="Arial" w:cs="Arial"/>
          <w:color w:val="3B3838" w:themeColor="background2" w:themeShade="40"/>
          <w:sz w:val="20"/>
          <w:szCs w:val="20"/>
        </w:rPr>
      </w:pPr>
      <w:r w:rsidRPr="00AF2685">
        <w:rPr>
          <w:rFonts w:ascii="Arial" w:hAnsi="Arial" w:cs="Arial"/>
          <w:color w:val="3B3838" w:themeColor="background2" w:themeShade="40"/>
          <w:sz w:val="20"/>
          <w:szCs w:val="20"/>
        </w:rPr>
        <w:t>Neither we, nor our affiliates, service providers, contractors nor any of their directors, officers, employees, contractors, and agents shall be responsible under any circumstances for special, indirect, or consequential damages which you incur as a result or any of their actions or omissions, even if we are aware of the possibility for such damages and regardless of the legal or equitable theory of liability asserted, including, without limitation, loss or damage from subsequent wrongful dishonor resulting from Credit Union's acts or omissions pursuant to this Agreement.</w:t>
      </w:r>
    </w:p>
    <w:p w:rsidR="00963E49" w:rsidRPr="00AF2685" w:rsidRDefault="00963E49" w:rsidP="004830E6">
      <w:pPr>
        <w:spacing w:before="142" w:line="242" w:lineRule="auto"/>
        <w:ind w:right="55"/>
        <w:rPr>
          <w:rFonts w:ascii="Arial" w:hAnsi="Arial" w:cs="Arial"/>
          <w:color w:val="3B3838" w:themeColor="background2" w:themeShade="40"/>
          <w:sz w:val="20"/>
          <w:szCs w:val="20"/>
        </w:rPr>
      </w:pPr>
      <w:r w:rsidRPr="00AF2685">
        <w:rPr>
          <w:rFonts w:ascii="Arial" w:hAnsi="Arial" w:cs="Arial"/>
          <w:color w:val="3B3838" w:themeColor="background2" w:themeShade="40"/>
          <w:sz w:val="20"/>
          <w:szCs w:val="20"/>
        </w:rPr>
        <w:t xml:space="preserve">We will use reasonable efforts to provide the Online Banking services in a prompt fashion, but shall not be liable for temporary failure to provide a timely fashion. In such event, you will be </w:t>
      </w:r>
      <w:r w:rsidRPr="00AF2685">
        <w:rPr>
          <w:rFonts w:ascii="Arial" w:hAnsi="Arial" w:cs="Arial"/>
          <w:color w:val="3B3838" w:themeColor="background2" w:themeShade="40"/>
          <w:sz w:val="20"/>
          <w:szCs w:val="20"/>
        </w:rPr>
        <w:lastRenderedPageBreak/>
        <w:t>responsible for carrying out business through alternative delivery channels. We will not be liable for any inaccurate or incomplete information with respect to transactions that have not been completely processed or posted to our systems prior to being made available within Online Banking. Information provided via Online Banking with respect to all transactions is provided for y our convenience and you shall have no recourse to us as to your use of this information.</w:t>
      </w:r>
    </w:p>
    <w:p w:rsidR="00963E49" w:rsidRPr="00AF2685" w:rsidRDefault="00963E49" w:rsidP="004830E6">
      <w:pPr>
        <w:pStyle w:val="BodyText"/>
        <w:spacing w:before="145"/>
        <w:ind w:left="0" w:right="189"/>
        <w:rPr>
          <w:color w:val="3B3838" w:themeColor="background2" w:themeShade="40"/>
          <w:sz w:val="20"/>
          <w:szCs w:val="20"/>
        </w:rPr>
      </w:pPr>
    </w:p>
    <w:p w:rsidR="00963E49" w:rsidRPr="00AF2685" w:rsidRDefault="00963E49" w:rsidP="00963E49">
      <w:pPr>
        <w:rPr>
          <w:rFonts w:ascii="Arial" w:hAnsi="Arial" w:cs="Arial"/>
          <w:color w:val="3B3838" w:themeColor="background2" w:themeShade="40"/>
          <w:sz w:val="20"/>
          <w:szCs w:val="20"/>
        </w:rPr>
      </w:pPr>
    </w:p>
    <w:p w:rsidR="00963E49" w:rsidRPr="00AF2685" w:rsidRDefault="00963E49">
      <w:pPr>
        <w:rPr>
          <w:rFonts w:ascii="Arial" w:hAnsi="Arial" w:cs="Arial"/>
          <w:color w:val="3B3838" w:themeColor="background2" w:themeShade="40"/>
          <w:sz w:val="20"/>
          <w:szCs w:val="20"/>
        </w:rPr>
      </w:pPr>
      <w:bookmarkStart w:id="0" w:name="_GoBack"/>
      <w:bookmarkEnd w:id="0"/>
    </w:p>
    <w:sectPr w:rsidR="00963E49" w:rsidRPr="00AF26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6027"/>
    <w:multiLevelType w:val="hybridMultilevel"/>
    <w:tmpl w:val="ED405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4857"/>
    <w:multiLevelType w:val="hybridMultilevel"/>
    <w:tmpl w:val="D9260A74"/>
    <w:lvl w:ilvl="0" w:tplc="4E3CDB26">
      <w:numFmt w:val="bullet"/>
      <w:lvlText w:val=""/>
      <w:lvlJc w:val="left"/>
      <w:pPr>
        <w:ind w:left="390" w:hanging="361"/>
      </w:pPr>
      <w:rPr>
        <w:rFonts w:ascii="Symbol" w:eastAsia="Symbol" w:hAnsi="Symbol" w:cs="Symbol" w:hint="default"/>
        <w:color w:val="333333"/>
        <w:w w:val="102"/>
        <w:sz w:val="19"/>
        <w:szCs w:val="19"/>
        <w:lang w:val="en-US" w:eastAsia="en-US" w:bidi="en-US"/>
      </w:rPr>
    </w:lvl>
    <w:lvl w:ilvl="1" w:tplc="C0C84CB4">
      <w:numFmt w:val="bullet"/>
      <w:lvlText w:val="•"/>
      <w:lvlJc w:val="left"/>
      <w:pPr>
        <w:ind w:left="1267" w:hanging="361"/>
      </w:pPr>
      <w:rPr>
        <w:rFonts w:hint="default"/>
        <w:lang w:val="en-US" w:eastAsia="en-US" w:bidi="en-US"/>
      </w:rPr>
    </w:lvl>
    <w:lvl w:ilvl="2" w:tplc="2A78A438">
      <w:numFmt w:val="bullet"/>
      <w:lvlText w:val="•"/>
      <w:lvlJc w:val="left"/>
      <w:pPr>
        <w:ind w:left="2134" w:hanging="361"/>
      </w:pPr>
      <w:rPr>
        <w:rFonts w:hint="default"/>
        <w:lang w:val="en-US" w:eastAsia="en-US" w:bidi="en-US"/>
      </w:rPr>
    </w:lvl>
    <w:lvl w:ilvl="3" w:tplc="9F4EEFC8">
      <w:numFmt w:val="bullet"/>
      <w:lvlText w:val="•"/>
      <w:lvlJc w:val="left"/>
      <w:pPr>
        <w:ind w:left="3001" w:hanging="361"/>
      </w:pPr>
      <w:rPr>
        <w:rFonts w:hint="default"/>
        <w:lang w:val="en-US" w:eastAsia="en-US" w:bidi="en-US"/>
      </w:rPr>
    </w:lvl>
    <w:lvl w:ilvl="4" w:tplc="95962BC6">
      <w:numFmt w:val="bullet"/>
      <w:lvlText w:val="•"/>
      <w:lvlJc w:val="left"/>
      <w:pPr>
        <w:ind w:left="3868" w:hanging="361"/>
      </w:pPr>
      <w:rPr>
        <w:rFonts w:hint="default"/>
        <w:lang w:val="en-US" w:eastAsia="en-US" w:bidi="en-US"/>
      </w:rPr>
    </w:lvl>
    <w:lvl w:ilvl="5" w:tplc="B4E06784">
      <w:numFmt w:val="bullet"/>
      <w:lvlText w:val="•"/>
      <w:lvlJc w:val="left"/>
      <w:pPr>
        <w:ind w:left="4735" w:hanging="361"/>
      </w:pPr>
      <w:rPr>
        <w:rFonts w:hint="default"/>
        <w:lang w:val="en-US" w:eastAsia="en-US" w:bidi="en-US"/>
      </w:rPr>
    </w:lvl>
    <w:lvl w:ilvl="6" w:tplc="9D64A7B4">
      <w:numFmt w:val="bullet"/>
      <w:lvlText w:val="•"/>
      <w:lvlJc w:val="left"/>
      <w:pPr>
        <w:ind w:left="5602" w:hanging="361"/>
      </w:pPr>
      <w:rPr>
        <w:rFonts w:hint="default"/>
        <w:lang w:val="en-US" w:eastAsia="en-US" w:bidi="en-US"/>
      </w:rPr>
    </w:lvl>
    <w:lvl w:ilvl="7" w:tplc="55F6559C">
      <w:numFmt w:val="bullet"/>
      <w:lvlText w:val="•"/>
      <w:lvlJc w:val="left"/>
      <w:pPr>
        <w:ind w:left="6469" w:hanging="361"/>
      </w:pPr>
      <w:rPr>
        <w:rFonts w:hint="default"/>
        <w:lang w:val="en-US" w:eastAsia="en-US" w:bidi="en-US"/>
      </w:rPr>
    </w:lvl>
    <w:lvl w:ilvl="8" w:tplc="98321AE2">
      <w:numFmt w:val="bullet"/>
      <w:lvlText w:val="•"/>
      <w:lvlJc w:val="left"/>
      <w:pPr>
        <w:ind w:left="7337" w:hanging="361"/>
      </w:pPr>
      <w:rPr>
        <w:rFonts w:hint="default"/>
        <w:lang w:val="en-US" w:eastAsia="en-US" w:bidi="en-US"/>
      </w:rPr>
    </w:lvl>
  </w:abstractNum>
  <w:abstractNum w:abstractNumId="2" w15:restartNumberingAfterBreak="0">
    <w:nsid w:val="115114C6"/>
    <w:multiLevelType w:val="hybridMultilevel"/>
    <w:tmpl w:val="45CE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248BF"/>
    <w:multiLevelType w:val="hybridMultilevel"/>
    <w:tmpl w:val="1EBEA78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224614E5"/>
    <w:multiLevelType w:val="hybridMultilevel"/>
    <w:tmpl w:val="730ACD68"/>
    <w:lvl w:ilvl="0" w:tplc="BC7EAA6A">
      <w:numFmt w:val="bullet"/>
      <w:lvlText w:val=""/>
      <w:lvlJc w:val="left"/>
      <w:pPr>
        <w:ind w:left="390" w:hanging="361"/>
      </w:pPr>
      <w:rPr>
        <w:rFonts w:ascii="Symbol" w:eastAsia="Symbol" w:hAnsi="Symbol" w:cs="Symbol" w:hint="default"/>
        <w:color w:val="333333"/>
        <w:w w:val="102"/>
        <w:sz w:val="19"/>
        <w:szCs w:val="19"/>
        <w:lang w:val="en-US" w:eastAsia="en-US" w:bidi="en-US"/>
      </w:rPr>
    </w:lvl>
    <w:lvl w:ilvl="1" w:tplc="170A400C">
      <w:numFmt w:val="bullet"/>
      <w:lvlText w:val="•"/>
      <w:lvlJc w:val="left"/>
      <w:pPr>
        <w:ind w:left="1267" w:hanging="361"/>
      </w:pPr>
      <w:rPr>
        <w:rFonts w:hint="default"/>
        <w:lang w:val="en-US" w:eastAsia="en-US" w:bidi="en-US"/>
      </w:rPr>
    </w:lvl>
    <w:lvl w:ilvl="2" w:tplc="66E03884">
      <w:numFmt w:val="bullet"/>
      <w:lvlText w:val="•"/>
      <w:lvlJc w:val="left"/>
      <w:pPr>
        <w:ind w:left="2134" w:hanging="361"/>
      </w:pPr>
      <w:rPr>
        <w:rFonts w:hint="default"/>
        <w:lang w:val="en-US" w:eastAsia="en-US" w:bidi="en-US"/>
      </w:rPr>
    </w:lvl>
    <w:lvl w:ilvl="3" w:tplc="912EFEAC">
      <w:numFmt w:val="bullet"/>
      <w:lvlText w:val="•"/>
      <w:lvlJc w:val="left"/>
      <w:pPr>
        <w:ind w:left="3001" w:hanging="361"/>
      </w:pPr>
      <w:rPr>
        <w:rFonts w:hint="default"/>
        <w:lang w:val="en-US" w:eastAsia="en-US" w:bidi="en-US"/>
      </w:rPr>
    </w:lvl>
    <w:lvl w:ilvl="4" w:tplc="92D6C468">
      <w:numFmt w:val="bullet"/>
      <w:lvlText w:val="•"/>
      <w:lvlJc w:val="left"/>
      <w:pPr>
        <w:ind w:left="3868" w:hanging="361"/>
      </w:pPr>
      <w:rPr>
        <w:rFonts w:hint="default"/>
        <w:lang w:val="en-US" w:eastAsia="en-US" w:bidi="en-US"/>
      </w:rPr>
    </w:lvl>
    <w:lvl w:ilvl="5" w:tplc="686088A0">
      <w:numFmt w:val="bullet"/>
      <w:lvlText w:val="•"/>
      <w:lvlJc w:val="left"/>
      <w:pPr>
        <w:ind w:left="4735" w:hanging="361"/>
      </w:pPr>
      <w:rPr>
        <w:rFonts w:hint="default"/>
        <w:lang w:val="en-US" w:eastAsia="en-US" w:bidi="en-US"/>
      </w:rPr>
    </w:lvl>
    <w:lvl w:ilvl="6" w:tplc="0448AE3E">
      <w:numFmt w:val="bullet"/>
      <w:lvlText w:val="•"/>
      <w:lvlJc w:val="left"/>
      <w:pPr>
        <w:ind w:left="5602" w:hanging="361"/>
      </w:pPr>
      <w:rPr>
        <w:rFonts w:hint="default"/>
        <w:lang w:val="en-US" w:eastAsia="en-US" w:bidi="en-US"/>
      </w:rPr>
    </w:lvl>
    <w:lvl w:ilvl="7" w:tplc="EBB8B46C">
      <w:numFmt w:val="bullet"/>
      <w:lvlText w:val="•"/>
      <w:lvlJc w:val="left"/>
      <w:pPr>
        <w:ind w:left="6469" w:hanging="361"/>
      </w:pPr>
      <w:rPr>
        <w:rFonts w:hint="default"/>
        <w:lang w:val="en-US" w:eastAsia="en-US" w:bidi="en-US"/>
      </w:rPr>
    </w:lvl>
    <w:lvl w:ilvl="8" w:tplc="1A26972C">
      <w:numFmt w:val="bullet"/>
      <w:lvlText w:val="•"/>
      <w:lvlJc w:val="left"/>
      <w:pPr>
        <w:ind w:left="7337" w:hanging="361"/>
      </w:pPr>
      <w:rPr>
        <w:rFonts w:hint="default"/>
        <w:lang w:val="en-US" w:eastAsia="en-US" w:bidi="en-US"/>
      </w:rPr>
    </w:lvl>
  </w:abstractNum>
  <w:abstractNum w:abstractNumId="5" w15:restartNumberingAfterBreak="0">
    <w:nsid w:val="50894C28"/>
    <w:multiLevelType w:val="hybridMultilevel"/>
    <w:tmpl w:val="487EA0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6BB4243C"/>
    <w:multiLevelType w:val="hybridMultilevel"/>
    <w:tmpl w:val="83AC0786"/>
    <w:lvl w:ilvl="0" w:tplc="211C8D60">
      <w:numFmt w:val="bullet"/>
      <w:lvlText w:val=""/>
      <w:lvlJc w:val="left"/>
      <w:pPr>
        <w:ind w:left="390" w:hanging="361"/>
      </w:pPr>
      <w:rPr>
        <w:rFonts w:ascii="Symbol" w:eastAsia="Symbol" w:hAnsi="Symbol" w:cs="Symbol" w:hint="default"/>
        <w:color w:val="333333"/>
        <w:w w:val="102"/>
        <w:sz w:val="19"/>
        <w:szCs w:val="19"/>
        <w:lang w:val="en-US" w:eastAsia="en-US" w:bidi="en-US"/>
      </w:rPr>
    </w:lvl>
    <w:lvl w:ilvl="1" w:tplc="2B4414CA">
      <w:numFmt w:val="bullet"/>
      <w:lvlText w:val="•"/>
      <w:lvlJc w:val="left"/>
      <w:pPr>
        <w:ind w:left="1267" w:hanging="361"/>
      </w:pPr>
      <w:rPr>
        <w:rFonts w:hint="default"/>
        <w:lang w:val="en-US" w:eastAsia="en-US" w:bidi="en-US"/>
      </w:rPr>
    </w:lvl>
    <w:lvl w:ilvl="2" w:tplc="C918122A">
      <w:numFmt w:val="bullet"/>
      <w:lvlText w:val="•"/>
      <w:lvlJc w:val="left"/>
      <w:pPr>
        <w:ind w:left="2134" w:hanging="361"/>
      </w:pPr>
      <w:rPr>
        <w:rFonts w:hint="default"/>
        <w:lang w:val="en-US" w:eastAsia="en-US" w:bidi="en-US"/>
      </w:rPr>
    </w:lvl>
    <w:lvl w:ilvl="3" w:tplc="1D7A2528">
      <w:numFmt w:val="bullet"/>
      <w:lvlText w:val="•"/>
      <w:lvlJc w:val="left"/>
      <w:pPr>
        <w:ind w:left="3001" w:hanging="361"/>
      </w:pPr>
      <w:rPr>
        <w:rFonts w:hint="default"/>
        <w:lang w:val="en-US" w:eastAsia="en-US" w:bidi="en-US"/>
      </w:rPr>
    </w:lvl>
    <w:lvl w:ilvl="4" w:tplc="FAD6AE20">
      <w:numFmt w:val="bullet"/>
      <w:lvlText w:val="•"/>
      <w:lvlJc w:val="left"/>
      <w:pPr>
        <w:ind w:left="3868" w:hanging="361"/>
      </w:pPr>
      <w:rPr>
        <w:rFonts w:hint="default"/>
        <w:lang w:val="en-US" w:eastAsia="en-US" w:bidi="en-US"/>
      </w:rPr>
    </w:lvl>
    <w:lvl w:ilvl="5" w:tplc="89FAE4C2">
      <w:numFmt w:val="bullet"/>
      <w:lvlText w:val="•"/>
      <w:lvlJc w:val="left"/>
      <w:pPr>
        <w:ind w:left="4735" w:hanging="361"/>
      </w:pPr>
      <w:rPr>
        <w:rFonts w:hint="default"/>
        <w:lang w:val="en-US" w:eastAsia="en-US" w:bidi="en-US"/>
      </w:rPr>
    </w:lvl>
    <w:lvl w:ilvl="6" w:tplc="A2E4792A">
      <w:numFmt w:val="bullet"/>
      <w:lvlText w:val="•"/>
      <w:lvlJc w:val="left"/>
      <w:pPr>
        <w:ind w:left="5602" w:hanging="361"/>
      </w:pPr>
      <w:rPr>
        <w:rFonts w:hint="default"/>
        <w:lang w:val="en-US" w:eastAsia="en-US" w:bidi="en-US"/>
      </w:rPr>
    </w:lvl>
    <w:lvl w:ilvl="7" w:tplc="A858DE0C">
      <w:numFmt w:val="bullet"/>
      <w:lvlText w:val="•"/>
      <w:lvlJc w:val="left"/>
      <w:pPr>
        <w:ind w:left="6469" w:hanging="361"/>
      </w:pPr>
      <w:rPr>
        <w:rFonts w:hint="default"/>
        <w:lang w:val="en-US" w:eastAsia="en-US" w:bidi="en-US"/>
      </w:rPr>
    </w:lvl>
    <w:lvl w:ilvl="8" w:tplc="F912B2AE">
      <w:numFmt w:val="bullet"/>
      <w:lvlText w:val="•"/>
      <w:lvlJc w:val="left"/>
      <w:pPr>
        <w:ind w:left="7337" w:hanging="361"/>
      </w:pPr>
      <w:rPr>
        <w:rFonts w:hint="default"/>
        <w:lang w:val="en-US" w:eastAsia="en-US" w:bidi="en-US"/>
      </w:rPr>
    </w:lvl>
  </w:abstractNum>
  <w:num w:numId="1">
    <w:abstractNumId w:val="6"/>
  </w:num>
  <w:num w:numId="2">
    <w:abstractNumId w:val="2"/>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49"/>
    <w:rsid w:val="00054A6C"/>
    <w:rsid w:val="00161208"/>
    <w:rsid w:val="001D1D6F"/>
    <w:rsid w:val="004830E6"/>
    <w:rsid w:val="004D2259"/>
    <w:rsid w:val="004D384A"/>
    <w:rsid w:val="006845F8"/>
    <w:rsid w:val="008B6058"/>
    <w:rsid w:val="00963E49"/>
    <w:rsid w:val="00AC7040"/>
    <w:rsid w:val="00AD53EA"/>
    <w:rsid w:val="00AF2685"/>
    <w:rsid w:val="00C64F5B"/>
    <w:rsid w:val="00CD035A"/>
    <w:rsid w:val="00D5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D32EA4-D669-485A-BA05-233192B3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1"/>
    <w:qFormat/>
    <w:rsid w:val="00963E49"/>
    <w:pPr>
      <w:widowControl w:val="0"/>
      <w:autoSpaceDE w:val="0"/>
      <w:autoSpaceDN w:val="0"/>
      <w:spacing w:before="141"/>
      <w:ind w:left="30"/>
      <w:outlineLvl w:val="0"/>
    </w:pPr>
    <w:rPr>
      <w:rFonts w:ascii="Arial" w:eastAsia="Arial" w:hAnsi="Arial" w:cs="Arial"/>
      <w:b/>
      <w:bCs/>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63E49"/>
    <w:pPr>
      <w:widowControl w:val="0"/>
      <w:autoSpaceDE w:val="0"/>
      <w:autoSpaceDN w:val="0"/>
      <w:spacing w:before="149"/>
      <w:ind w:left="3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963E49"/>
    <w:rPr>
      <w:rFonts w:ascii="Arial" w:eastAsia="Arial" w:hAnsi="Arial" w:cs="Arial"/>
      <w:sz w:val="21"/>
      <w:szCs w:val="21"/>
      <w:lang w:bidi="en-US"/>
    </w:rPr>
  </w:style>
  <w:style w:type="paragraph" w:customStyle="1" w:styleId="TableParagraph">
    <w:name w:val="Table Paragraph"/>
    <w:basedOn w:val="Normal"/>
    <w:uiPriority w:val="1"/>
    <w:qFormat/>
    <w:rsid w:val="00963E49"/>
    <w:pPr>
      <w:widowControl w:val="0"/>
      <w:autoSpaceDE w:val="0"/>
      <w:autoSpaceDN w:val="0"/>
      <w:spacing w:line="240" w:lineRule="exact"/>
      <w:ind w:left="6"/>
    </w:pPr>
    <w:rPr>
      <w:rFonts w:ascii="Arial" w:eastAsia="Arial" w:hAnsi="Arial" w:cs="Arial"/>
      <w:sz w:val="22"/>
      <w:szCs w:val="22"/>
      <w:lang w:bidi="en-US"/>
    </w:rPr>
  </w:style>
  <w:style w:type="paragraph" w:styleId="ListParagraph">
    <w:name w:val="List Paragraph"/>
    <w:basedOn w:val="Normal"/>
    <w:uiPriority w:val="34"/>
    <w:qFormat/>
    <w:rsid w:val="00963E49"/>
    <w:pPr>
      <w:ind w:left="720"/>
      <w:contextualSpacing/>
    </w:pPr>
  </w:style>
  <w:style w:type="character" w:customStyle="1" w:styleId="Heading1Char">
    <w:name w:val="Heading 1 Char"/>
    <w:basedOn w:val="DefaultParagraphFont"/>
    <w:link w:val="Heading1"/>
    <w:uiPriority w:val="1"/>
    <w:rsid w:val="00963E49"/>
    <w:rPr>
      <w:rFonts w:ascii="Arial" w:eastAsia="Arial" w:hAnsi="Arial" w:cs="Arial"/>
      <w:b/>
      <w:bCs/>
      <w:sz w:val="21"/>
      <w:szCs w:val="21"/>
      <w:lang w:bidi="en-US"/>
    </w:rPr>
  </w:style>
  <w:style w:type="character" w:styleId="Hyperlink">
    <w:name w:val="Hyperlink"/>
    <w:basedOn w:val="DefaultParagraphFont"/>
    <w:rsid w:val="004830E6"/>
    <w:rPr>
      <w:color w:val="0563C1" w:themeColor="hyperlink"/>
      <w:u w:val="single"/>
    </w:rPr>
  </w:style>
  <w:style w:type="paragraph" w:styleId="BalloonText">
    <w:name w:val="Balloon Text"/>
    <w:basedOn w:val="Normal"/>
    <w:link w:val="BalloonTextChar"/>
    <w:rsid w:val="001D1D6F"/>
    <w:rPr>
      <w:rFonts w:ascii="Segoe UI" w:hAnsi="Segoe UI" w:cs="Segoe UI"/>
      <w:sz w:val="18"/>
      <w:szCs w:val="18"/>
    </w:rPr>
  </w:style>
  <w:style w:type="character" w:customStyle="1" w:styleId="BalloonTextChar">
    <w:name w:val="Balloon Text Char"/>
    <w:basedOn w:val="DefaultParagraphFont"/>
    <w:link w:val="BalloonText"/>
    <w:rsid w:val="001D1D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chr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crosoft.com/en-us/windows/microsoft-edge" TargetMode="External"/><Relationship Id="rId5" Type="http://schemas.openxmlformats.org/officeDocument/2006/relationships/hyperlink" Target="http://www.mozilla.com/firefo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1962</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BMI Federal Credit Union</Company>
  <LinksUpToDate>false</LinksUpToDate>
  <CharactersWithSpaces>12833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Hucek</dc:creator>
  <cp:keywords/>
  <dc:description/>
  <cp:lastModifiedBy>Carolyn Hucek</cp:lastModifiedBy>
  <cp:revision>2</cp:revision>
  <cp:lastPrinted>2020-02-12T19:15:00Z</cp:lastPrinted>
  <dcterms:created xsi:type="dcterms:W3CDTF">2020-02-25T13:49:00Z</dcterms:created>
  <dcterms:modified xsi:type="dcterms:W3CDTF">2020-02-25T13:49:00Z</dcterms:modified>
</cp:coreProperties>
</file>